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AD7DD" w14:textId="7E5AF829" w:rsidR="0014621C" w:rsidRDefault="00383C87" w:rsidP="0014621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bookmarkStart w:id="0" w:name="_Toc320087320"/>
      <w:bookmarkStart w:id="1" w:name="_Toc334537431"/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 w:rsidR="0014621C" w:rsidRPr="00E50115"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DD6C6F">
        <w:rPr>
          <w:rFonts w:ascii="Calibri" w:eastAsia="Times New Roman" w:hAnsi="Calibri" w:cs="Calibri"/>
          <w:sz w:val="20"/>
          <w:szCs w:val="20"/>
          <w:lang w:eastAsia="cs-CZ"/>
        </w:rPr>
        <w:t>1</w:t>
      </w:r>
      <w:r w:rsidR="0014621C" w:rsidRPr="00E50115">
        <w:rPr>
          <w:rFonts w:ascii="Calibri" w:eastAsia="Times New Roman" w:hAnsi="Calibri" w:cs="Calibri"/>
          <w:sz w:val="20"/>
          <w:szCs w:val="20"/>
          <w:lang w:eastAsia="cs-CZ"/>
        </w:rPr>
        <w:t xml:space="preserve"> Výzvy k podání</w:t>
      </w:r>
      <w:r w:rsidR="0014621C">
        <w:rPr>
          <w:rFonts w:ascii="Calibri" w:eastAsia="Times New Roman" w:hAnsi="Calibri" w:cs="Calibri"/>
          <w:sz w:val="20"/>
          <w:szCs w:val="20"/>
          <w:lang w:eastAsia="cs-CZ"/>
        </w:rPr>
        <w:t xml:space="preserve"> nabídky</w:t>
      </w:r>
      <w:r w:rsidR="00DD6C6F">
        <w:rPr>
          <w:rFonts w:ascii="Calibri" w:eastAsia="Times New Roman" w:hAnsi="Calibri" w:cs="Calibri"/>
          <w:sz w:val="20"/>
          <w:szCs w:val="20"/>
          <w:lang w:eastAsia="cs-CZ"/>
        </w:rPr>
        <w:t xml:space="preserve"> – Technická specifikace a bližší informace</w:t>
      </w:r>
    </w:p>
    <w:p w14:paraId="6697FC0B" w14:textId="77777777" w:rsidR="0014621C" w:rsidRPr="002F7541" w:rsidRDefault="0014621C" w:rsidP="0014621C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14:paraId="6FAD2C21" w14:textId="77777777" w:rsidR="00640204" w:rsidRPr="004C2C76" w:rsidRDefault="0016232D" w:rsidP="00640204">
      <w:pPr>
        <w:pStyle w:val="NadpisVZ1"/>
        <w:numPr>
          <w:ilvl w:val="0"/>
          <w:numId w:val="0"/>
        </w:numPr>
        <w:rPr>
          <w:sz w:val="48"/>
          <w:szCs w:val="48"/>
        </w:rPr>
      </w:pPr>
      <w:r w:rsidRPr="004C2C76">
        <w:rPr>
          <w:sz w:val="48"/>
          <w:szCs w:val="48"/>
        </w:rPr>
        <w:t>Technická specifikace</w:t>
      </w:r>
    </w:p>
    <w:bookmarkEnd w:id="0"/>
    <w:bookmarkEnd w:id="1"/>
    <w:p w14:paraId="6182D623" w14:textId="77777777" w:rsidR="00841F2E" w:rsidRDefault="00841F2E" w:rsidP="0018656A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735DE922" w14:textId="77777777" w:rsidR="003A2B2D" w:rsidRPr="00377DFB" w:rsidRDefault="00C26677" w:rsidP="00034AB7">
      <w:pPr>
        <w:pStyle w:val="Nadpis2"/>
        <w:keepLines w:val="0"/>
        <w:numPr>
          <w:ilvl w:val="1"/>
          <w:numId w:val="0"/>
        </w:numPr>
        <w:tabs>
          <w:tab w:val="num" w:pos="0"/>
          <w:tab w:val="left" w:pos="8424"/>
        </w:tabs>
        <w:suppressAutoHyphens/>
        <w:spacing w:before="240" w:after="60" w:line="100" w:lineRule="atLeast"/>
        <w:rPr>
          <w:rFonts w:asciiTheme="minorHAnsi" w:hAnsiTheme="minorHAnsi" w:cs="Arial"/>
          <w:bCs w:val="0"/>
          <w:sz w:val="22"/>
          <w:szCs w:val="22"/>
        </w:rPr>
      </w:pPr>
      <w:r w:rsidRPr="00377DFB">
        <w:rPr>
          <w:rFonts w:asciiTheme="minorHAnsi" w:hAnsiTheme="minorHAnsi" w:cs="Arial"/>
          <w:bCs w:val="0"/>
          <w:sz w:val="22"/>
          <w:szCs w:val="22"/>
        </w:rPr>
        <w:t>Předmětem veřejné zakázky je</w:t>
      </w:r>
      <w:r w:rsidR="003A2B2D" w:rsidRPr="00377DFB">
        <w:rPr>
          <w:rFonts w:asciiTheme="minorHAnsi" w:hAnsiTheme="minorHAnsi" w:cs="Arial"/>
          <w:bCs w:val="0"/>
          <w:sz w:val="22"/>
          <w:szCs w:val="22"/>
        </w:rPr>
        <w:t>:</w:t>
      </w:r>
      <w:r w:rsidR="00841F2E" w:rsidRPr="00377DFB">
        <w:rPr>
          <w:rFonts w:asciiTheme="minorHAnsi" w:hAnsiTheme="minorHAnsi" w:cs="Arial"/>
          <w:bCs w:val="0"/>
          <w:sz w:val="22"/>
          <w:szCs w:val="22"/>
        </w:rPr>
        <w:t xml:space="preserve"> </w:t>
      </w:r>
    </w:p>
    <w:p w14:paraId="74C5B72F" w14:textId="77777777" w:rsidR="00412E8F" w:rsidRPr="00377DFB" w:rsidRDefault="00412E8F" w:rsidP="00412E8F"/>
    <w:p w14:paraId="60116D66" w14:textId="77777777" w:rsidR="00D440BB" w:rsidRPr="00377DFB" w:rsidRDefault="00C26677" w:rsidP="003A2B2D">
      <w:pPr>
        <w:pStyle w:val="Nadpis2"/>
        <w:keepLines w:val="0"/>
        <w:numPr>
          <w:ilvl w:val="0"/>
          <w:numId w:val="15"/>
        </w:numPr>
        <w:tabs>
          <w:tab w:val="left" w:pos="8424"/>
        </w:tabs>
        <w:suppressAutoHyphens/>
        <w:spacing w:before="240" w:after="60" w:line="100" w:lineRule="atLeast"/>
        <w:rPr>
          <w:rFonts w:asciiTheme="minorHAnsi" w:hAnsiTheme="minorHAnsi" w:cs="Arial"/>
          <w:sz w:val="22"/>
          <w:szCs w:val="22"/>
        </w:rPr>
      </w:pPr>
      <w:r w:rsidRPr="00377DFB">
        <w:rPr>
          <w:rFonts w:asciiTheme="minorHAnsi" w:hAnsiTheme="minorHAnsi" w:cs="Arial"/>
          <w:bCs w:val="0"/>
          <w:sz w:val="22"/>
          <w:szCs w:val="22"/>
          <w:u w:val="single"/>
        </w:rPr>
        <w:t xml:space="preserve">zajištění </w:t>
      </w:r>
      <w:r w:rsidR="0029171D" w:rsidRPr="00377DFB">
        <w:rPr>
          <w:rFonts w:asciiTheme="minorHAnsi" w:hAnsiTheme="minorHAnsi" w:cs="Arial"/>
          <w:bCs w:val="0"/>
          <w:sz w:val="22"/>
          <w:szCs w:val="22"/>
          <w:u w:val="single"/>
        </w:rPr>
        <w:t>nepřetržité elektronické ostrahy</w:t>
      </w:r>
      <w:r w:rsidR="00547EBA" w:rsidRPr="00377DFB">
        <w:rPr>
          <w:rFonts w:asciiTheme="minorHAnsi" w:hAnsiTheme="minorHAnsi" w:cs="Arial"/>
          <w:bCs w:val="0"/>
          <w:sz w:val="22"/>
          <w:szCs w:val="22"/>
        </w:rPr>
        <w:t xml:space="preserve"> s připojením na PCO</w:t>
      </w:r>
      <w:r w:rsidR="00DE5671" w:rsidRPr="00377DFB">
        <w:rPr>
          <w:rFonts w:asciiTheme="minorHAnsi" w:hAnsiTheme="minorHAnsi" w:cs="Arial"/>
          <w:bCs w:val="0"/>
          <w:sz w:val="22"/>
          <w:szCs w:val="22"/>
        </w:rPr>
        <w:t xml:space="preserve"> v</w:t>
      </w:r>
      <w:r w:rsidR="003A2B2D" w:rsidRPr="00377DFB">
        <w:rPr>
          <w:rFonts w:asciiTheme="minorHAnsi" w:hAnsiTheme="minorHAnsi" w:cs="Arial"/>
          <w:bCs w:val="0"/>
          <w:sz w:val="22"/>
          <w:szCs w:val="22"/>
        </w:rPr>
        <w:t> </w:t>
      </w:r>
      <w:r w:rsidR="00DE5671" w:rsidRPr="00377DFB">
        <w:rPr>
          <w:rFonts w:asciiTheme="minorHAnsi" w:hAnsiTheme="minorHAnsi" w:cs="Arial"/>
          <w:bCs w:val="0"/>
          <w:sz w:val="22"/>
          <w:szCs w:val="22"/>
        </w:rPr>
        <w:t>objektech</w:t>
      </w:r>
      <w:r w:rsidR="003A2B2D" w:rsidRPr="00377DFB">
        <w:rPr>
          <w:rFonts w:asciiTheme="minorHAnsi" w:hAnsiTheme="minorHAnsi" w:cs="Arial"/>
          <w:bCs w:val="0"/>
          <w:sz w:val="22"/>
          <w:szCs w:val="22"/>
        </w:rPr>
        <w:t xml:space="preserve"> v Plzni a v Horní Bříze</w:t>
      </w:r>
      <w:r w:rsidR="00D440BB" w:rsidRPr="00377DFB">
        <w:rPr>
          <w:rFonts w:asciiTheme="minorHAnsi" w:hAnsiTheme="minorHAnsi" w:cs="Arial"/>
          <w:sz w:val="22"/>
          <w:szCs w:val="22"/>
        </w:rPr>
        <w:t>:</w:t>
      </w:r>
    </w:p>
    <w:p w14:paraId="179ECE7B" w14:textId="75B0AD9D" w:rsidR="00DE5671" w:rsidRPr="00377DFB" w:rsidRDefault="00034AB7" w:rsidP="00DE5671">
      <w:pPr>
        <w:pStyle w:val="Nadpis2"/>
        <w:keepLines w:val="0"/>
        <w:numPr>
          <w:ilvl w:val="0"/>
          <w:numId w:val="14"/>
        </w:numPr>
        <w:tabs>
          <w:tab w:val="left" w:pos="8424"/>
        </w:tabs>
        <w:suppressAutoHyphens/>
        <w:spacing w:before="240" w:after="60" w:line="100" w:lineRule="atLeast"/>
        <w:rPr>
          <w:rFonts w:asciiTheme="minorHAnsi" w:hAnsiTheme="minorHAnsi" w:cs="Arial"/>
          <w:b w:val="0"/>
          <w:sz w:val="22"/>
          <w:szCs w:val="22"/>
        </w:rPr>
      </w:pPr>
      <w:r w:rsidRPr="00377DFB">
        <w:rPr>
          <w:rFonts w:asciiTheme="minorHAnsi" w:hAnsiTheme="minorHAnsi" w:cs="Arial"/>
          <w:b w:val="0"/>
          <w:sz w:val="22"/>
          <w:szCs w:val="22"/>
        </w:rPr>
        <w:t xml:space="preserve">SOU stavební Plzeň, Borská </w:t>
      </w:r>
      <w:r w:rsidR="00F546F9" w:rsidRPr="00377DFB">
        <w:rPr>
          <w:rFonts w:asciiTheme="minorHAnsi" w:hAnsiTheme="minorHAnsi" w:cs="Arial"/>
          <w:b w:val="0"/>
          <w:sz w:val="22"/>
          <w:szCs w:val="22"/>
        </w:rPr>
        <w:t>2718/</w:t>
      </w:r>
      <w:r w:rsidRPr="00377DFB">
        <w:rPr>
          <w:rFonts w:asciiTheme="minorHAnsi" w:hAnsiTheme="minorHAnsi" w:cs="Arial"/>
          <w:b w:val="0"/>
          <w:sz w:val="22"/>
          <w:szCs w:val="22"/>
        </w:rPr>
        <w:t>55</w:t>
      </w:r>
      <w:r w:rsidR="00855CDF" w:rsidRPr="00377DFB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47749" w:rsidRPr="00377DFB">
        <w:rPr>
          <w:rFonts w:asciiTheme="minorHAnsi" w:hAnsiTheme="minorHAnsi" w:cs="Arial"/>
          <w:b w:val="0"/>
          <w:sz w:val="22"/>
          <w:szCs w:val="22"/>
        </w:rPr>
        <w:t>Plzeň</w:t>
      </w:r>
      <w:r w:rsidR="00F546F9" w:rsidRPr="00377DFB">
        <w:rPr>
          <w:rFonts w:asciiTheme="minorHAnsi" w:hAnsiTheme="minorHAnsi" w:cs="Arial"/>
          <w:b w:val="0"/>
          <w:sz w:val="22"/>
          <w:szCs w:val="22"/>
        </w:rPr>
        <w:t xml:space="preserve"> (2. nadzemní podlaží budovy školy, 1. nadzemní podlaží budovy domova mládeže</w:t>
      </w:r>
      <w:r w:rsidR="00BC3BCB">
        <w:rPr>
          <w:rFonts w:asciiTheme="minorHAnsi" w:hAnsiTheme="minorHAnsi" w:cs="Arial"/>
          <w:b w:val="0"/>
          <w:sz w:val="22"/>
          <w:szCs w:val="22"/>
        </w:rPr>
        <w:t xml:space="preserve"> a hala odborného výcviku</w:t>
      </w:r>
      <w:r w:rsidR="00F546F9" w:rsidRPr="00377DFB">
        <w:rPr>
          <w:rFonts w:asciiTheme="minorHAnsi" w:hAnsiTheme="minorHAnsi" w:cs="Arial"/>
          <w:b w:val="0"/>
          <w:sz w:val="22"/>
          <w:szCs w:val="22"/>
        </w:rPr>
        <w:t>)</w:t>
      </w:r>
    </w:p>
    <w:p w14:paraId="4263F1CA" w14:textId="77777777" w:rsidR="00D440BB" w:rsidRPr="00377DFB" w:rsidRDefault="00855CDF" w:rsidP="00DE5671">
      <w:pPr>
        <w:pStyle w:val="Nadpis2"/>
        <w:keepLines w:val="0"/>
        <w:numPr>
          <w:ilvl w:val="0"/>
          <w:numId w:val="14"/>
        </w:numPr>
        <w:tabs>
          <w:tab w:val="left" w:pos="8424"/>
        </w:tabs>
        <w:suppressAutoHyphens/>
        <w:spacing w:before="240" w:after="60" w:line="100" w:lineRule="atLeast"/>
        <w:rPr>
          <w:rFonts w:asciiTheme="minorHAnsi" w:hAnsiTheme="minorHAnsi" w:cs="Arial"/>
          <w:b w:val="0"/>
          <w:sz w:val="22"/>
          <w:szCs w:val="22"/>
        </w:rPr>
      </w:pPr>
      <w:r w:rsidRPr="00377DFB">
        <w:rPr>
          <w:rFonts w:asciiTheme="minorHAnsi" w:hAnsiTheme="minorHAnsi" w:cs="Arial"/>
          <w:b w:val="0"/>
          <w:sz w:val="22"/>
          <w:szCs w:val="22"/>
        </w:rPr>
        <w:t xml:space="preserve">dílna </w:t>
      </w:r>
      <w:r w:rsidR="00647749" w:rsidRPr="00377DFB">
        <w:rPr>
          <w:rFonts w:asciiTheme="minorHAnsi" w:hAnsiTheme="minorHAnsi" w:cs="Arial"/>
          <w:b w:val="0"/>
          <w:sz w:val="22"/>
          <w:szCs w:val="22"/>
        </w:rPr>
        <w:t>Jateční třída, areál betonárny CEMEX, Plzeň</w:t>
      </w:r>
      <w:r w:rsidR="000B772A" w:rsidRPr="00377DFB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0F3FB990" w14:textId="77777777" w:rsidR="003A2B2D" w:rsidRPr="00377DFB" w:rsidRDefault="003A2B2D" w:rsidP="003A2B2D">
      <w:pPr>
        <w:pStyle w:val="Nadpis2"/>
        <w:keepLines w:val="0"/>
        <w:numPr>
          <w:ilvl w:val="0"/>
          <w:numId w:val="14"/>
        </w:numPr>
        <w:tabs>
          <w:tab w:val="left" w:pos="8424"/>
        </w:tabs>
        <w:suppressAutoHyphens/>
        <w:spacing w:before="240" w:after="60" w:line="100" w:lineRule="atLeast"/>
        <w:rPr>
          <w:rFonts w:asciiTheme="minorHAnsi" w:hAnsiTheme="minorHAnsi" w:cs="Arial"/>
          <w:b w:val="0"/>
          <w:sz w:val="22"/>
          <w:szCs w:val="22"/>
        </w:rPr>
      </w:pPr>
      <w:r w:rsidRPr="00377DFB">
        <w:rPr>
          <w:rFonts w:asciiTheme="minorHAnsi" w:hAnsiTheme="minorHAnsi" w:cs="Arial"/>
          <w:b w:val="0"/>
          <w:sz w:val="22"/>
          <w:szCs w:val="22"/>
        </w:rPr>
        <w:t>dílna Borská E421, Plzeň</w:t>
      </w:r>
    </w:p>
    <w:p w14:paraId="1ABE815D" w14:textId="77777777" w:rsidR="003A2B2D" w:rsidRPr="00377DFB" w:rsidRDefault="003A2B2D" w:rsidP="00064A9E">
      <w:pPr>
        <w:pStyle w:val="Nadpis2"/>
        <w:numPr>
          <w:ilvl w:val="0"/>
          <w:numId w:val="14"/>
        </w:numPr>
        <w:tabs>
          <w:tab w:val="left" w:pos="8424"/>
        </w:tabs>
        <w:suppressAutoHyphens/>
        <w:spacing w:before="240" w:after="60" w:line="100" w:lineRule="atLeast"/>
        <w:rPr>
          <w:rFonts w:asciiTheme="minorHAnsi" w:hAnsiTheme="minorHAnsi" w:cs="Arial"/>
          <w:b w:val="0"/>
          <w:sz w:val="22"/>
          <w:szCs w:val="22"/>
        </w:rPr>
      </w:pPr>
      <w:r w:rsidRPr="00377DFB">
        <w:rPr>
          <w:rFonts w:asciiTheme="minorHAnsi" w:hAnsiTheme="minorHAnsi" w:cs="Arial"/>
          <w:b w:val="0"/>
          <w:sz w:val="22"/>
          <w:szCs w:val="22"/>
        </w:rPr>
        <w:t>SOU stavební Horní Bříza</w:t>
      </w:r>
      <w:r w:rsidR="00064A9E" w:rsidRPr="00377DFB">
        <w:rPr>
          <w:rFonts w:asciiTheme="minorHAnsi" w:hAnsiTheme="minorHAnsi" w:cs="Arial"/>
          <w:b w:val="0"/>
          <w:sz w:val="22"/>
          <w:szCs w:val="22"/>
        </w:rPr>
        <w:t>, U Klubu 302, Horní Bříza (budova školy a budova dílen)</w:t>
      </w:r>
    </w:p>
    <w:p w14:paraId="19757B2B" w14:textId="77777777" w:rsidR="00DE5671" w:rsidRPr="00377DFB" w:rsidRDefault="00DE5671" w:rsidP="00DE5671"/>
    <w:p w14:paraId="4B02E4CE" w14:textId="77777777" w:rsidR="003A2B2D" w:rsidRPr="008F6076" w:rsidRDefault="003A2B2D" w:rsidP="00DE5671">
      <w:pPr>
        <w:pStyle w:val="Odstavecseseznamem"/>
        <w:numPr>
          <w:ilvl w:val="0"/>
          <w:numId w:val="15"/>
        </w:numPr>
        <w:tabs>
          <w:tab w:val="num" w:pos="0"/>
        </w:tabs>
        <w:autoSpaceDE w:val="0"/>
        <w:autoSpaceDN w:val="0"/>
        <w:adjustRightInd w:val="0"/>
        <w:spacing w:before="120"/>
        <w:rPr>
          <w:rFonts w:eastAsia="Calibri" w:cs="Arial"/>
          <w:b/>
          <w:bCs/>
          <w:strike/>
          <w:color w:val="000000"/>
          <w:highlight w:val="yellow"/>
        </w:rPr>
      </w:pPr>
      <w:r w:rsidRPr="008F6076">
        <w:rPr>
          <w:rFonts w:eastAsia="Calibri" w:cs="Arial"/>
          <w:b/>
          <w:bCs/>
          <w:strike/>
          <w:color w:val="000000"/>
          <w:highlight w:val="yellow"/>
        </w:rPr>
        <w:t xml:space="preserve">zajištění </w:t>
      </w:r>
      <w:r w:rsidR="00DE5671" w:rsidRPr="008F6076">
        <w:rPr>
          <w:rFonts w:eastAsia="Calibri" w:cs="Arial"/>
          <w:b/>
          <w:bCs/>
          <w:strike/>
          <w:color w:val="000000"/>
          <w:highlight w:val="yellow"/>
          <w:u w:val="single"/>
        </w:rPr>
        <w:t>vyvedení dílen v Horní Bříze na PCO</w:t>
      </w:r>
      <w:r w:rsidRPr="008F6076">
        <w:rPr>
          <w:rFonts w:eastAsia="Calibri" w:cs="Arial"/>
          <w:b/>
          <w:bCs/>
          <w:strike/>
          <w:color w:val="000000"/>
          <w:highlight w:val="yellow"/>
          <w:u w:val="single"/>
        </w:rPr>
        <w:t xml:space="preserve"> včetně případné dodávky zařízení </w:t>
      </w:r>
      <w:r w:rsidRPr="008F6076">
        <w:rPr>
          <w:rFonts w:eastAsia="Calibri" w:cs="Arial"/>
          <w:bCs/>
          <w:strike/>
          <w:color w:val="000000"/>
          <w:highlight w:val="yellow"/>
        </w:rPr>
        <w:t xml:space="preserve">pro vyvedení nebo přepojení </w:t>
      </w:r>
      <w:r w:rsidR="007136B0" w:rsidRPr="008F6076">
        <w:rPr>
          <w:rFonts w:eastAsia="Calibri" w:cs="Arial"/>
          <w:bCs/>
          <w:strike/>
          <w:color w:val="000000"/>
          <w:highlight w:val="yellow"/>
        </w:rPr>
        <w:t xml:space="preserve">těchto </w:t>
      </w:r>
      <w:r w:rsidRPr="008F6076">
        <w:rPr>
          <w:rFonts w:eastAsia="Calibri" w:cs="Arial"/>
          <w:bCs/>
          <w:strike/>
          <w:color w:val="000000"/>
          <w:highlight w:val="yellow"/>
        </w:rPr>
        <w:t>dílen</w:t>
      </w:r>
      <w:r w:rsidR="00DE5671" w:rsidRPr="008F6076">
        <w:rPr>
          <w:rFonts w:eastAsia="Calibri" w:cs="Arial"/>
          <w:bCs/>
          <w:strike/>
          <w:color w:val="000000"/>
          <w:highlight w:val="yellow"/>
        </w:rPr>
        <w:t xml:space="preserve"> (ve škol</w:t>
      </w:r>
      <w:r w:rsidR="00F546F9" w:rsidRPr="008F6076">
        <w:rPr>
          <w:rFonts w:eastAsia="Calibri" w:cs="Arial"/>
          <w:bCs/>
          <w:strike/>
          <w:color w:val="000000"/>
          <w:highlight w:val="yellow"/>
        </w:rPr>
        <w:t>e</w:t>
      </w:r>
      <w:r w:rsidR="00DE5671" w:rsidRPr="008F6076">
        <w:rPr>
          <w:rFonts w:eastAsia="Calibri" w:cs="Arial"/>
          <w:bCs/>
          <w:strike/>
          <w:color w:val="000000"/>
          <w:highlight w:val="yellow"/>
        </w:rPr>
        <w:t xml:space="preserve"> již elektronické připojení existuje)</w:t>
      </w:r>
      <w:r w:rsidRPr="008F6076">
        <w:rPr>
          <w:rFonts w:eastAsia="Calibri" w:cs="Arial"/>
          <w:b/>
          <w:bCs/>
          <w:strike/>
          <w:color w:val="000000"/>
          <w:highlight w:val="yellow"/>
        </w:rPr>
        <w:t xml:space="preserve"> </w:t>
      </w:r>
    </w:p>
    <w:p w14:paraId="491097EA" w14:textId="77777777" w:rsidR="003A2B2D" w:rsidRPr="008F6076" w:rsidRDefault="003A2B2D" w:rsidP="003A2B2D">
      <w:pPr>
        <w:pStyle w:val="Odstavecseseznamem"/>
        <w:autoSpaceDE w:val="0"/>
        <w:autoSpaceDN w:val="0"/>
        <w:adjustRightInd w:val="0"/>
        <w:spacing w:before="120"/>
        <w:ind w:left="360"/>
        <w:rPr>
          <w:rFonts w:eastAsia="Calibri" w:cs="Arial"/>
          <w:b/>
          <w:bCs/>
          <w:strike/>
          <w:color w:val="000000"/>
        </w:rPr>
      </w:pPr>
    </w:p>
    <w:p w14:paraId="1CA0C720" w14:textId="77777777" w:rsidR="00DE5671" w:rsidRPr="00377DFB" w:rsidRDefault="00DE5671" w:rsidP="00DE5671">
      <w:pPr>
        <w:pStyle w:val="Odstavecseseznamem"/>
        <w:numPr>
          <w:ilvl w:val="0"/>
          <w:numId w:val="15"/>
        </w:numPr>
        <w:tabs>
          <w:tab w:val="num" w:pos="0"/>
        </w:tabs>
        <w:autoSpaceDE w:val="0"/>
        <w:autoSpaceDN w:val="0"/>
        <w:adjustRightInd w:val="0"/>
        <w:spacing w:before="120"/>
        <w:rPr>
          <w:rFonts w:eastAsia="Calibri" w:cs="Arial"/>
          <w:b/>
          <w:bCs/>
          <w:color w:val="000000"/>
        </w:rPr>
      </w:pPr>
      <w:r w:rsidRPr="00377DFB">
        <w:rPr>
          <w:rFonts w:eastAsia="Calibri" w:cs="Arial"/>
          <w:b/>
          <w:bCs/>
          <w:color w:val="000000"/>
          <w:u w:val="single"/>
        </w:rPr>
        <w:t>zajištění fyzické ostrahy</w:t>
      </w:r>
      <w:r w:rsidRPr="00377DFB">
        <w:rPr>
          <w:rFonts w:eastAsia="Calibri" w:cs="Arial"/>
          <w:b/>
          <w:bCs/>
          <w:color w:val="000000"/>
        </w:rPr>
        <w:t xml:space="preserve"> v určených časech </w:t>
      </w:r>
      <w:r w:rsidR="004D3A98" w:rsidRPr="00377DFB">
        <w:rPr>
          <w:rFonts w:eastAsia="Calibri" w:cs="Arial"/>
          <w:b/>
          <w:bCs/>
          <w:color w:val="000000"/>
        </w:rPr>
        <w:t>na pr</w:t>
      </w:r>
      <w:r w:rsidRPr="00377DFB">
        <w:rPr>
          <w:rFonts w:eastAsia="Calibri" w:cs="Arial"/>
          <w:b/>
          <w:bCs/>
          <w:color w:val="000000"/>
        </w:rPr>
        <w:t xml:space="preserve">acovišti: </w:t>
      </w:r>
    </w:p>
    <w:p w14:paraId="5F03C54E" w14:textId="77777777" w:rsidR="00DE5671" w:rsidRPr="00377DFB" w:rsidRDefault="00DE5671" w:rsidP="00DE5671">
      <w:pPr>
        <w:numPr>
          <w:ilvl w:val="0"/>
          <w:numId w:val="14"/>
        </w:numPr>
        <w:autoSpaceDE w:val="0"/>
        <w:autoSpaceDN w:val="0"/>
        <w:adjustRightInd w:val="0"/>
        <w:spacing w:before="120"/>
        <w:rPr>
          <w:rFonts w:eastAsia="Calibri" w:cs="Arial"/>
          <w:bCs/>
          <w:color w:val="000000"/>
        </w:rPr>
      </w:pPr>
      <w:r w:rsidRPr="00377DFB">
        <w:rPr>
          <w:rFonts w:eastAsia="Calibri" w:cs="Arial"/>
          <w:bCs/>
          <w:color w:val="000000"/>
        </w:rPr>
        <w:t xml:space="preserve">SOU stavební Horní Bříza, U Klubu 302 </w:t>
      </w:r>
    </w:p>
    <w:p w14:paraId="2EB52165" w14:textId="77777777" w:rsidR="003A2B2D" w:rsidRPr="00377DFB" w:rsidRDefault="003A2B2D" w:rsidP="003A2B2D">
      <w:pPr>
        <w:autoSpaceDE w:val="0"/>
        <w:autoSpaceDN w:val="0"/>
        <w:adjustRightInd w:val="0"/>
        <w:spacing w:before="120"/>
        <w:ind w:left="720"/>
        <w:rPr>
          <w:rFonts w:eastAsia="Calibri" w:cs="Arial"/>
          <w:bCs/>
          <w:color w:val="000000"/>
        </w:rPr>
      </w:pPr>
    </w:p>
    <w:p w14:paraId="75CEF448" w14:textId="77777777" w:rsidR="007136B0" w:rsidRPr="00377DFB" w:rsidRDefault="008B0AF7" w:rsidP="00AB2CA5">
      <w:pPr>
        <w:pStyle w:val="Textkomente"/>
        <w:numPr>
          <w:ilvl w:val="0"/>
          <w:numId w:val="15"/>
        </w:numPr>
        <w:rPr>
          <w:rFonts w:cs="Arial"/>
          <w:sz w:val="22"/>
          <w:szCs w:val="22"/>
        </w:rPr>
      </w:pPr>
      <w:r w:rsidRPr="00377DFB">
        <w:rPr>
          <w:rFonts w:eastAsia="Calibri" w:cs="Arial"/>
          <w:b/>
          <w:color w:val="000000"/>
          <w:sz w:val="22"/>
          <w:szCs w:val="22"/>
          <w:u w:val="single"/>
        </w:rPr>
        <w:t>revize</w:t>
      </w:r>
      <w:r w:rsidR="00DD7707" w:rsidRPr="00377DFB">
        <w:rPr>
          <w:rFonts w:eastAsia="Calibri" w:cs="Arial"/>
          <w:b/>
          <w:color w:val="000000"/>
          <w:sz w:val="22"/>
          <w:szCs w:val="22"/>
          <w:u w:val="single"/>
        </w:rPr>
        <w:t xml:space="preserve"> a přepojení</w:t>
      </w:r>
      <w:r w:rsidR="0001187C" w:rsidRPr="00377DFB">
        <w:rPr>
          <w:rFonts w:eastAsia="Calibri" w:cs="Arial"/>
          <w:b/>
          <w:color w:val="000000"/>
          <w:sz w:val="22"/>
          <w:szCs w:val="22"/>
          <w:u w:val="single"/>
        </w:rPr>
        <w:t xml:space="preserve"> </w:t>
      </w:r>
      <w:r w:rsidRPr="00377DFB">
        <w:rPr>
          <w:rFonts w:cs="Arial"/>
          <w:b/>
          <w:sz w:val="22"/>
          <w:szCs w:val="22"/>
          <w:u w:val="single"/>
        </w:rPr>
        <w:t>stávající</w:t>
      </w:r>
      <w:r w:rsidR="0001187C" w:rsidRPr="00377DFB">
        <w:rPr>
          <w:rFonts w:cs="Arial"/>
          <w:b/>
          <w:sz w:val="22"/>
          <w:szCs w:val="22"/>
          <w:u w:val="single"/>
        </w:rPr>
        <w:t>ho</w:t>
      </w:r>
      <w:r w:rsidRPr="00377DFB">
        <w:rPr>
          <w:rFonts w:cs="Arial"/>
          <w:b/>
          <w:sz w:val="22"/>
          <w:szCs w:val="22"/>
          <w:u w:val="single"/>
        </w:rPr>
        <w:t xml:space="preserve"> zařízení</w:t>
      </w:r>
      <w:r w:rsidR="007136B0" w:rsidRPr="00377DFB">
        <w:rPr>
          <w:rFonts w:cs="Arial"/>
          <w:b/>
          <w:sz w:val="22"/>
          <w:szCs w:val="22"/>
          <w:u w:val="single"/>
        </w:rPr>
        <w:t xml:space="preserve"> </w:t>
      </w:r>
      <w:r w:rsidR="00DD7707" w:rsidRPr="00377DFB">
        <w:rPr>
          <w:rFonts w:cs="Arial"/>
          <w:b/>
          <w:sz w:val="22"/>
          <w:szCs w:val="22"/>
          <w:u w:val="single"/>
        </w:rPr>
        <w:t xml:space="preserve">sloužícího k </w:t>
      </w:r>
      <w:r w:rsidRPr="00377DFB">
        <w:rPr>
          <w:rFonts w:cs="Arial"/>
          <w:b/>
          <w:sz w:val="22"/>
          <w:szCs w:val="22"/>
          <w:u w:val="single"/>
        </w:rPr>
        <w:t>připojení na PCO</w:t>
      </w:r>
      <w:r w:rsidR="0001187C" w:rsidRPr="00377DFB">
        <w:rPr>
          <w:rFonts w:cs="Arial"/>
          <w:b/>
          <w:sz w:val="22"/>
          <w:szCs w:val="22"/>
          <w:u w:val="single"/>
        </w:rPr>
        <w:t xml:space="preserve"> </w:t>
      </w:r>
      <w:r w:rsidR="00AB2CA5" w:rsidRPr="00377DFB">
        <w:rPr>
          <w:rFonts w:cs="Arial"/>
          <w:sz w:val="22"/>
          <w:szCs w:val="22"/>
        </w:rPr>
        <w:t xml:space="preserve">ve všech </w:t>
      </w:r>
      <w:r w:rsidR="00064A9E" w:rsidRPr="00377DFB">
        <w:rPr>
          <w:rFonts w:cs="Arial"/>
          <w:sz w:val="22"/>
          <w:szCs w:val="22"/>
        </w:rPr>
        <w:t xml:space="preserve">uvedených </w:t>
      </w:r>
      <w:r w:rsidR="00AB2CA5" w:rsidRPr="00377DFB">
        <w:rPr>
          <w:rFonts w:cs="Arial"/>
          <w:sz w:val="22"/>
          <w:szCs w:val="22"/>
        </w:rPr>
        <w:t xml:space="preserve">objektech </w:t>
      </w:r>
    </w:p>
    <w:p w14:paraId="1F7E7122" w14:textId="77777777" w:rsidR="007136B0" w:rsidRPr="00377DFB" w:rsidRDefault="007136B0" w:rsidP="007136B0">
      <w:pPr>
        <w:pStyle w:val="Textkomente"/>
        <w:numPr>
          <w:ilvl w:val="0"/>
          <w:numId w:val="14"/>
        </w:numPr>
        <w:rPr>
          <w:rFonts w:cs="Arial"/>
          <w:sz w:val="22"/>
          <w:szCs w:val="22"/>
        </w:rPr>
      </w:pPr>
      <w:r w:rsidRPr="00377DFB">
        <w:rPr>
          <w:rFonts w:cs="Arial"/>
          <w:b/>
          <w:sz w:val="22"/>
          <w:szCs w:val="22"/>
        </w:rPr>
        <w:t xml:space="preserve">termín prohlídky místa plnění </w:t>
      </w:r>
      <w:r w:rsidRPr="00377DFB">
        <w:rPr>
          <w:rFonts w:cs="Arial"/>
          <w:sz w:val="22"/>
          <w:szCs w:val="22"/>
        </w:rPr>
        <w:t>je upřesněn ve Výzvě k podání nabídek</w:t>
      </w:r>
    </w:p>
    <w:p w14:paraId="50C6EC4F" w14:textId="77777777" w:rsidR="007136B0" w:rsidRPr="00377DFB" w:rsidRDefault="007136B0" w:rsidP="007136B0">
      <w:pPr>
        <w:pStyle w:val="Textkomente"/>
        <w:ind w:left="720"/>
        <w:rPr>
          <w:rFonts w:cs="Arial"/>
          <w:sz w:val="22"/>
          <w:szCs w:val="22"/>
        </w:rPr>
      </w:pPr>
    </w:p>
    <w:p w14:paraId="7A646D0F" w14:textId="77777777" w:rsidR="00AB2CA5" w:rsidRPr="00377DFB" w:rsidRDefault="003A2B2D" w:rsidP="00AB2CA5">
      <w:pPr>
        <w:pStyle w:val="Textkomente"/>
        <w:numPr>
          <w:ilvl w:val="0"/>
          <w:numId w:val="15"/>
        </w:numPr>
        <w:rPr>
          <w:rFonts w:cs="Arial"/>
          <w:sz w:val="22"/>
          <w:szCs w:val="22"/>
        </w:rPr>
      </w:pPr>
      <w:r w:rsidRPr="00377DFB">
        <w:rPr>
          <w:rFonts w:cs="Arial"/>
          <w:b/>
          <w:sz w:val="22"/>
          <w:szCs w:val="22"/>
          <w:u w:val="single"/>
        </w:rPr>
        <w:t>případná</w:t>
      </w:r>
      <w:r w:rsidRPr="00377DFB">
        <w:rPr>
          <w:rFonts w:cs="Arial"/>
          <w:sz w:val="22"/>
          <w:szCs w:val="22"/>
          <w:u w:val="single"/>
        </w:rPr>
        <w:t xml:space="preserve"> </w:t>
      </w:r>
      <w:r w:rsidRPr="00377DFB">
        <w:rPr>
          <w:rFonts w:cs="Arial"/>
          <w:b/>
          <w:sz w:val="22"/>
          <w:szCs w:val="22"/>
          <w:u w:val="single"/>
        </w:rPr>
        <w:t>dodávka zařízení</w:t>
      </w:r>
      <w:r w:rsidR="00AB2CA5" w:rsidRPr="00377DFB">
        <w:rPr>
          <w:rFonts w:cs="Arial"/>
          <w:sz w:val="22"/>
          <w:szCs w:val="22"/>
        </w:rPr>
        <w:t xml:space="preserve"> </w:t>
      </w:r>
      <w:r w:rsidR="007136B0" w:rsidRPr="00377DFB">
        <w:rPr>
          <w:rFonts w:cs="Arial"/>
          <w:sz w:val="22"/>
          <w:szCs w:val="22"/>
        </w:rPr>
        <w:t>pro vyvedení nebo přepojení na PCO (vyplývající z revize stávajícího zařízení)</w:t>
      </w:r>
    </w:p>
    <w:p w14:paraId="79B8DAE5" w14:textId="77777777" w:rsidR="00AB2CA5" w:rsidRPr="00377DFB" w:rsidRDefault="00AB2CA5" w:rsidP="00AB2CA5">
      <w:pPr>
        <w:pStyle w:val="Textkomente"/>
        <w:ind w:left="360"/>
        <w:rPr>
          <w:rFonts w:cs="Arial"/>
          <w:b/>
          <w:sz w:val="22"/>
          <w:szCs w:val="22"/>
        </w:rPr>
      </w:pPr>
    </w:p>
    <w:p w14:paraId="43B28C89" w14:textId="77777777" w:rsidR="00AB2CA5" w:rsidRPr="00377DFB" w:rsidRDefault="00AB2CA5" w:rsidP="00AB2CA5">
      <w:pPr>
        <w:pStyle w:val="Textkomente"/>
        <w:numPr>
          <w:ilvl w:val="0"/>
          <w:numId w:val="14"/>
        </w:numPr>
        <w:rPr>
          <w:rFonts w:cs="Arial"/>
          <w:b/>
          <w:sz w:val="22"/>
          <w:szCs w:val="22"/>
        </w:rPr>
      </w:pPr>
      <w:r w:rsidRPr="00377DFB">
        <w:rPr>
          <w:rFonts w:cs="Arial"/>
          <w:sz w:val="22"/>
          <w:szCs w:val="22"/>
        </w:rPr>
        <w:t xml:space="preserve">v případě, že nebude možno stávající zařízení zcela použít a převzít, je předmětem veřejné zakázky i </w:t>
      </w:r>
      <w:r w:rsidR="00424339" w:rsidRPr="00377DFB">
        <w:rPr>
          <w:rFonts w:cs="Arial"/>
          <w:sz w:val="22"/>
          <w:szCs w:val="22"/>
        </w:rPr>
        <w:t xml:space="preserve">případná drobná </w:t>
      </w:r>
      <w:r w:rsidRPr="00377DFB">
        <w:rPr>
          <w:rFonts w:cs="Arial"/>
          <w:sz w:val="22"/>
          <w:szCs w:val="22"/>
        </w:rPr>
        <w:t xml:space="preserve">dodávka nebo dovybavení novým zařízením </w:t>
      </w:r>
    </w:p>
    <w:p w14:paraId="33C63BA9" w14:textId="77777777" w:rsidR="007136B0" w:rsidRPr="00377DFB" w:rsidRDefault="007136B0" w:rsidP="00AB2CA5">
      <w:pPr>
        <w:pStyle w:val="Textkomente"/>
        <w:numPr>
          <w:ilvl w:val="0"/>
          <w:numId w:val="14"/>
        </w:numPr>
        <w:rPr>
          <w:rFonts w:cs="Arial"/>
          <w:sz w:val="22"/>
          <w:szCs w:val="22"/>
        </w:rPr>
      </w:pPr>
      <w:r w:rsidRPr="00377DFB">
        <w:rPr>
          <w:rFonts w:cs="Arial"/>
          <w:sz w:val="22"/>
          <w:szCs w:val="22"/>
        </w:rPr>
        <w:t>dodávka potřebného zařízení je včetně montáže, dopravy do místa plnění, zprovoznění, předání a zaškolení</w:t>
      </w:r>
    </w:p>
    <w:p w14:paraId="56EB9EB5" w14:textId="77777777" w:rsidR="00112C0C" w:rsidRPr="00AB2CA5" w:rsidRDefault="00112C0C" w:rsidP="00112C0C">
      <w:pPr>
        <w:pStyle w:val="Textkomente"/>
        <w:ind w:left="720"/>
        <w:rPr>
          <w:rFonts w:ascii="Arial" w:hAnsi="Arial" w:cs="Arial"/>
          <w:b/>
        </w:rPr>
      </w:pPr>
    </w:p>
    <w:p w14:paraId="28345734" w14:textId="77777777" w:rsidR="000B772A" w:rsidRDefault="000B772A" w:rsidP="00AB2CA5">
      <w:pPr>
        <w:pStyle w:val="Textkomente"/>
        <w:ind w:left="360"/>
      </w:pPr>
    </w:p>
    <w:p w14:paraId="7B022A5F" w14:textId="77777777" w:rsidR="005C0F00" w:rsidRDefault="005C0F00" w:rsidP="000B772A">
      <w:pPr>
        <w:rPr>
          <w:b/>
          <w:sz w:val="44"/>
          <w:szCs w:val="44"/>
        </w:rPr>
      </w:pPr>
    </w:p>
    <w:p w14:paraId="1D207F77" w14:textId="77777777" w:rsidR="005C0F00" w:rsidRDefault="005C0F00" w:rsidP="000B772A">
      <w:pPr>
        <w:rPr>
          <w:b/>
          <w:sz w:val="44"/>
          <w:szCs w:val="44"/>
        </w:rPr>
      </w:pPr>
    </w:p>
    <w:p w14:paraId="02C6C2F0" w14:textId="77777777" w:rsidR="005C0F00" w:rsidRDefault="005C0F00" w:rsidP="000B772A">
      <w:pPr>
        <w:rPr>
          <w:b/>
          <w:sz w:val="44"/>
          <w:szCs w:val="44"/>
        </w:rPr>
      </w:pPr>
    </w:p>
    <w:p w14:paraId="1E312856" w14:textId="77777777" w:rsidR="005C0F00" w:rsidRDefault="005C0F00" w:rsidP="000B772A">
      <w:pPr>
        <w:rPr>
          <w:b/>
          <w:sz w:val="44"/>
          <w:szCs w:val="44"/>
        </w:rPr>
      </w:pPr>
    </w:p>
    <w:p w14:paraId="5EE53918" w14:textId="77777777" w:rsidR="000B772A" w:rsidRPr="004C2C76" w:rsidRDefault="000B772A" w:rsidP="004C2C76">
      <w:pPr>
        <w:shd w:val="clear" w:color="auto" w:fill="B8CCE4" w:themeFill="accent1" w:themeFillTint="66"/>
        <w:rPr>
          <w:b/>
          <w:sz w:val="40"/>
          <w:szCs w:val="40"/>
        </w:rPr>
      </w:pPr>
      <w:r w:rsidRPr="004C2C76">
        <w:rPr>
          <w:b/>
          <w:sz w:val="40"/>
          <w:szCs w:val="40"/>
        </w:rPr>
        <w:t xml:space="preserve">PRACOVIŠTĚ PLZEŇ </w:t>
      </w:r>
      <w:r w:rsidR="00377DFB">
        <w:rPr>
          <w:b/>
          <w:sz w:val="40"/>
          <w:szCs w:val="40"/>
        </w:rPr>
        <w:t>– upřesnění technické specifikace</w:t>
      </w:r>
    </w:p>
    <w:p w14:paraId="1ACC3400" w14:textId="77777777" w:rsidR="000B772A" w:rsidRDefault="000B772A" w:rsidP="00F03B0F"/>
    <w:p w14:paraId="26F39528" w14:textId="77777777" w:rsidR="00F03B0F" w:rsidRDefault="00EB0919" w:rsidP="00F03B0F">
      <w:r w:rsidRPr="0005599B">
        <w:t xml:space="preserve">Požadujeme zajištění </w:t>
      </w:r>
      <w:r w:rsidRPr="0005599B">
        <w:rPr>
          <w:b/>
          <w:u w:val="single"/>
        </w:rPr>
        <w:t>elektronické</w:t>
      </w:r>
      <w:r w:rsidRPr="0005599B">
        <w:t xml:space="preserve"> ostrahy</w:t>
      </w:r>
      <w:r w:rsidR="002A1CFD" w:rsidRPr="0005599B">
        <w:t xml:space="preserve"> s připojením na PCO</w:t>
      </w:r>
      <w:r w:rsidR="00E45F92">
        <w:t>, kontrolu stávajícího zařízení a případné dovybavení</w:t>
      </w:r>
      <w:r w:rsidR="00377DFB">
        <w:t>,</w:t>
      </w:r>
      <w:r w:rsidR="00E45F92">
        <w:t xml:space="preserve"> </w:t>
      </w:r>
      <w:r w:rsidRPr="0005599B">
        <w:t>v těchto objektech:</w:t>
      </w:r>
      <w:r>
        <w:t xml:space="preserve"> </w:t>
      </w:r>
    </w:p>
    <w:p w14:paraId="69ADD900" w14:textId="77777777" w:rsidR="004441D0" w:rsidRDefault="004441D0" w:rsidP="00F03B0F"/>
    <w:p w14:paraId="4D6ABB0D" w14:textId="77777777" w:rsidR="00C959E9" w:rsidRPr="00C959E9" w:rsidRDefault="00C959E9" w:rsidP="00217DE7">
      <w:pPr>
        <w:pStyle w:val="Normlnweb"/>
        <w:numPr>
          <w:ilvl w:val="0"/>
          <w:numId w:val="3"/>
        </w:numPr>
        <w:spacing w:before="120" w:beforeAutospacing="0" w:after="0" w:afterAutospacing="0"/>
        <w:rPr>
          <w:rFonts w:asciiTheme="minorHAnsi" w:hAnsiTheme="minorHAnsi" w:cs="Arial"/>
          <w:sz w:val="22"/>
          <w:szCs w:val="22"/>
        </w:rPr>
      </w:pPr>
      <w:proofErr w:type="gramStart"/>
      <w:r w:rsidRPr="00C959E9">
        <w:rPr>
          <w:rFonts w:asciiTheme="minorHAnsi" w:hAnsiTheme="minorHAnsi" w:cs="Arial"/>
          <w:sz w:val="22"/>
          <w:szCs w:val="22"/>
        </w:rPr>
        <w:t xml:space="preserve">Areál </w:t>
      </w:r>
      <w:r w:rsidR="00C330EB">
        <w:rPr>
          <w:rFonts w:asciiTheme="minorHAnsi" w:hAnsiTheme="minorHAnsi" w:cs="Arial"/>
          <w:sz w:val="22"/>
          <w:szCs w:val="22"/>
        </w:rPr>
        <w:t xml:space="preserve">- </w:t>
      </w:r>
      <w:r w:rsidRPr="00C959E9">
        <w:rPr>
          <w:rFonts w:asciiTheme="minorHAnsi" w:hAnsiTheme="minorHAnsi" w:cs="Arial"/>
          <w:sz w:val="22"/>
          <w:szCs w:val="22"/>
        </w:rPr>
        <w:t>SOU</w:t>
      </w:r>
      <w:proofErr w:type="gramEnd"/>
      <w:r w:rsidRPr="00C959E9">
        <w:rPr>
          <w:rFonts w:asciiTheme="minorHAnsi" w:hAnsiTheme="minorHAnsi" w:cs="Arial"/>
          <w:sz w:val="22"/>
          <w:szCs w:val="22"/>
        </w:rPr>
        <w:t xml:space="preserve"> stavební v Plzni; na adrese Borská 2718/55, 301 00 Plzeň – Jižní Předměstí</w:t>
      </w:r>
    </w:p>
    <w:p w14:paraId="1296CAB3" w14:textId="77777777" w:rsidR="004441D0" w:rsidRDefault="004441D0" w:rsidP="004441D0">
      <w:pPr>
        <w:pStyle w:val="Odstavecseseznamem"/>
        <w:ind w:left="360"/>
      </w:pPr>
    </w:p>
    <w:p w14:paraId="389AA693" w14:textId="4DDA0C80" w:rsidR="00BC3BCB" w:rsidRDefault="004441D0" w:rsidP="00BC3BCB">
      <w:pPr>
        <w:pStyle w:val="Textkomente"/>
      </w:pPr>
      <w:r w:rsidRPr="004441D0">
        <w:t xml:space="preserve">zde je elektronicky chráněno </w:t>
      </w:r>
      <w:r w:rsidR="008B3BBC">
        <w:t>2</w:t>
      </w:r>
      <w:r w:rsidRPr="004441D0">
        <w:t xml:space="preserve">. </w:t>
      </w:r>
      <w:r w:rsidR="008B3BBC" w:rsidRPr="008B3BBC">
        <w:t xml:space="preserve">nadzemní podlaží budovy školy </w:t>
      </w:r>
      <w:r w:rsidR="0084335E">
        <w:t>(</w:t>
      </w:r>
      <w:r w:rsidRPr="004441D0">
        <w:t>s</w:t>
      </w:r>
      <w:r w:rsidR="0084335E">
        <w:t xml:space="preserve"> PC </w:t>
      </w:r>
      <w:r w:rsidR="00BC3BCB">
        <w:t>učebnou a kancelářemi vedení školy)</w:t>
      </w:r>
    </w:p>
    <w:p w14:paraId="3DEAFADC" w14:textId="447837BD" w:rsidR="004441D0" w:rsidRDefault="004441D0" w:rsidP="00217DE7">
      <w:pPr>
        <w:pStyle w:val="Odstavecseseznamem"/>
        <w:numPr>
          <w:ilvl w:val="0"/>
          <w:numId w:val="4"/>
        </w:numPr>
      </w:pPr>
      <w:r w:rsidRPr="004441D0">
        <w:t>s vyvedením na pult centrální ochrany (PCO)</w:t>
      </w:r>
    </w:p>
    <w:p w14:paraId="7AA6AED9" w14:textId="13A65FB5" w:rsidR="004441D0" w:rsidRPr="00DA3A2B" w:rsidRDefault="004441D0" w:rsidP="00217DE7">
      <w:pPr>
        <w:pStyle w:val="Odstavecseseznamem"/>
        <w:numPr>
          <w:ilvl w:val="0"/>
          <w:numId w:val="4"/>
        </w:numPr>
      </w:pPr>
      <w:r w:rsidRPr="004441D0">
        <w:t xml:space="preserve">dále </w:t>
      </w:r>
      <w:r w:rsidR="00BC3BCB">
        <w:t xml:space="preserve">je zde </w:t>
      </w:r>
      <w:r w:rsidR="00BC3BCB" w:rsidRPr="00DA3A2B">
        <w:t xml:space="preserve">prostor dílny zedníků a přístupu do šaten odborného výcviku v 1. </w:t>
      </w:r>
      <w:r w:rsidR="008B3BBC" w:rsidRPr="00DA3A2B">
        <w:t xml:space="preserve">nadzemním podlaží </w:t>
      </w:r>
      <w:r w:rsidRPr="00DA3A2B">
        <w:t>domova mládeže s elektronickou ochranou a vyvedením na PCO</w:t>
      </w:r>
    </w:p>
    <w:p w14:paraId="16014664" w14:textId="705F829E" w:rsidR="00BC3BCB" w:rsidRPr="00DA3A2B" w:rsidRDefault="00BC3BCB" w:rsidP="00217DE7">
      <w:pPr>
        <w:pStyle w:val="Odstavecseseznamem"/>
        <w:numPr>
          <w:ilvl w:val="0"/>
          <w:numId w:val="4"/>
        </w:numPr>
      </w:pPr>
      <w:r w:rsidRPr="00DA3A2B">
        <w:t>elektronicky je chráněna nová hala odborného výcviku stojící samostatně</w:t>
      </w:r>
    </w:p>
    <w:p w14:paraId="678EAE5F" w14:textId="1B22CD9B" w:rsidR="004441D0" w:rsidRDefault="004441D0" w:rsidP="004441D0">
      <w:pPr>
        <w:pStyle w:val="Odstavecseseznamem"/>
        <w:ind w:left="360"/>
      </w:pPr>
    </w:p>
    <w:p w14:paraId="67C44FF2" w14:textId="77777777" w:rsidR="004F0B5B" w:rsidRDefault="004F0B5B" w:rsidP="004441D0">
      <w:pPr>
        <w:pStyle w:val="Odstavecseseznamem"/>
        <w:ind w:left="360"/>
      </w:pPr>
    </w:p>
    <w:p w14:paraId="713BE428" w14:textId="77777777" w:rsidR="004441D0" w:rsidRDefault="004441D0" w:rsidP="00217DE7">
      <w:pPr>
        <w:pStyle w:val="Odstavecseseznamem"/>
        <w:numPr>
          <w:ilvl w:val="0"/>
          <w:numId w:val="3"/>
        </w:numPr>
        <w:ind w:left="357" w:hanging="357"/>
      </w:pPr>
      <w:r>
        <w:t>D</w:t>
      </w:r>
      <w:r w:rsidRPr="004441D0">
        <w:t xml:space="preserve">ílny </w:t>
      </w:r>
      <w:r>
        <w:t xml:space="preserve">na adrese </w:t>
      </w:r>
      <w:r w:rsidRPr="004441D0">
        <w:t>Jateční třída, areál betonárny CEMEX, Plzeň</w:t>
      </w:r>
    </w:p>
    <w:p w14:paraId="21ACCC4B" w14:textId="77777777" w:rsidR="004441D0" w:rsidRDefault="004441D0" w:rsidP="004441D0">
      <w:pPr>
        <w:pStyle w:val="Odstavecseseznamem"/>
        <w:ind w:left="360"/>
      </w:pPr>
    </w:p>
    <w:p w14:paraId="7D26132A" w14:textId="77777777" w:rsidR="004441D0" w:rsidRDefault="004441D0" w:rsidP="00FD6544">
      <w:pPr>
        <w:pStyle w:val="Odstavecseseznamem"/>
        <w:numPr>
          <w:ilvl w:val="0"/>
          <w:numId w:val="4"/>
        </w:numPr>
      </w:pPr>
      <w:r w:rsidRPr="004441D0">
        <w:t>elektronická ochrana díl</w:t>
      </w:r>
      <w:r w:rsidR="00915D45">
        <w:t>e</w:t>
      </w:r>
      <w:r w:rsidRPr="004441D0">
        <w:t>n s vyvedením na PCO</w:t>
      </w:r>
      <w:r w:rsidR="00FD6544">
        <w:t xml:space="preserve"> (</w:t>
      </w:r>
      <w:r w:rsidR="00FD6544" w:rsidRPr="00FD6544">
        <w:t xml:space="preserve">hala truhlárny se skladem nářadí, chodba a učebna </w:t>
      </w:r>
      <w:r w:rsidR="00FD6544">
        <w:t xml:space="preserve">- </w:t>
      </w:r>
      <w:r w:rsidR="00FD6544" w:rsidRPr="00FD6544">
        <w:t>4 prostory)</w:t>
      </w:r>
    </w:p>
    <w:p w14:paraId="38BA1BC2" w14:textId="77777777" w:rsidR="004441D0" w:rsidRDefault="004441D0" w:rsidP="004441D0">
      <w:pPr>
        <w:pStyle w:val="Odstavecseseznamem"/>
        <w:ind w:left="360"/>
      </w:pPr>
    </w:p>
    <w:p w14:paraId="56C7B1B9" w14:textId="77777777" w:rsidR="004441D0" w:rsidRDefault="004441D0" w:rsidP="00217DE7">
      <w:pPr>
        <w:pStyle w:val="Odstavecseseznamem"/>
        <w:numPr>
          <w:ilvl w:val="0"/>
          <w:numId w:val="3"/>
        </w:numPr>
      </w:pPr>
      <w:r>
        <w:t>D</w:t>
      </w:r>
      <w:r w:rsidRPr="004441D0">
        <w:t xml:space="preserve">ílny </w:t>
      </w:r>
      <w:r>
        <w:t xml:space="preserve">na adrese </w:t>
      </w:r>
      <w:r w:rsidRPr="004441D0">
        <w:t>Borská E421, Plzeň</w:t>
      </w:r>
    </w:p>
    <w:p w14:paraId="45F9F4A7" w14:textId="77777777" w:rsidR="004441D0" w:rsidRDefault="004441D0" w:rsidP="004441D0">
      <w:pPr>
        <w:pStyle w:val="Odstavecseseznamem"/>
        <w:ind w:left="360"/>
      </w:pPr>
    </w:p>
    <w:p w14:paraId="212B7A78" w14:textId="77777777" w:rsidR="004441D0" w:rsidRDefault="004441D0" w:rsidP="00217DE7">
      <w:pPr>
        <w:pStyle w:val="Odstavecseseznamem"/>
        <w:numPr>
          <w:ilvl w:val="0"/>
          <w:numId w:val="4"/>
        </w:numPr>
      </w:pPr>
      <w:r w:rsidRPr="004441D0">
        <w:t>elektronická ochrana díl</w:t>
      </w:r>
      <w:r w:rsidR="00915D45">
        <w:t>en</w:t>
      </w:r>
      <w:r w:rsidRPr="004441D0">
        <w:t xml:space="preserve"> s vyvedením na PCO</w:t>
      </w:r>
      <w:r w:rsidR="00FD6544">
        <w:t xml:space="preserve"> (</w:t>
      </w:r>
      <w:r w:rsidR="00FD6544" w:rsidRPr="00FD6544">
        <w:t xml:space="preserve">truhlárna </w:t>
      </w:r>
      <w:r w:rsidR="00FD6544" w:rsidRPr="008F6076">
        <w:rPr>
          <w:strike/>
          <w:highlight w:val="yellow"/>
        </w:rPr>
        <w:t>a dílna instalatérů se šatnami a skladem</w:t>
      </w:r>
      <w:r w:rsidR="00FD6544" w:rsidRPr="008F6076">
        <w:rPr>
          <w:strike/>
        </w:rPr>
        <w:t xml:space="preserve"> </w:t>
      </w:r>
      <w:r w:rsidR="00FD6544">
        <w:t xml:space="preserve">- </w:t>
      </w:r>
      <w:r w:rsidR="00FD6544" w:rsidRPr="00FD6544">
        <w:t>7 místností ve 2 okruzích) </w:t>
      </w:r>
    </w:p>
    <w:p w14:paraId="1C06123B" w14:textId="77777777" w:rsidR="00EB0919" w:rsidRDefault="00EB0919" w:rsidP="00F03B0F"/>
    <w:p w14:paraId="2FF62399" w14:textId="77777777" w:rsidR="00F03B0F" w:rsidRPr="00DE223D" w:rsidRDefault="00F03B0F" w:rsidP="00F03B0F">
      <w:pPr>
        <w:rPr>
          <w:u w:val="single"/>
        </w:rPr>
      </w:pPr>
      <w:r w:rsidRPr="00DE223D">
        <w:rPr>
          <w:u w:val="single"/>
        </w:rPr>
        <w:t>Pro zabezpečení ostrahy požadujeme:</w:t>
      </w:r>
    </w:p>
    <w:p w14:paraId="10C066F9" w14:textId="77777777" w:rsidR="00F03B0F" w:rsidRPr="00444A32" w:rsidRDefault="00F03B0F" w:rsidP="00444A32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444A32">
        <w:rPr>
          <w:rFonts w:eastAsia="Times New Roman"/>
        </w:rPr>
        <w:t>poskytovatel má nepřetržitě obsazený dispečink PCO v Plzni</w:t>
      </w:r>
    </w:p>
    <w:p w14:paraId="403B0F63" w14:textId="77777777" w:rsidR="00F03B0F" w:rsidRPr="00444A32" w:rsidRDefault="00F03B0F" w:rsidP="00444A32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444A32">
        <w:rPr>
          <w:rFonts w:eastAsia="Times New Roman"/>
        </w:rPr>
        <w:t>doba dojezdu max. 10 min.</w:t>
      </w:r>
    </w:p>
    <w:p w14:paraId="34CA13E5" w14:textId="77777777" w:rsidR="00444A32" w:rsidRPr="00444A32" w:rsidRDefault="00F03B0F" w:rsidP="00444A32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444A32">
        <w:rPr>
          <w:rFonts w:eastAsia="Times New Roman"/>
        </w:rPr>
        <w:t>zásahová vozidla mají zařízení na kontrolu času a trasy dojezdu</w:t>
      </w:r>
    </w:p>
    <w:p w14:paraId="476A043E" w14:textId="77777777" w:rsidR="00444A32" w:rsidRPr="00444A32" w:rsidRDefault="00F03B0F" w:rsidP="00444A32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444A32">
        <w:rPr>
          <w:rFonts w:eastAsia="Times New Roman"/>
        </w:rPr>
        <w:t>pro servis EZS požadována doba do 12 hodin</w:t>
      </w:r>
    </w:p>
    <w:p w14:paraId="4931A660" w14:textId="77777777" w:rsidR="00C71D78" w:rsidRPr="00F73356" w:rsidRDefault="00C71D78" w:rsidP="00C71D78">
      <w:pPr>
        <w:pStyle w:val="Odstavecseseznamem"/>
        <w:numPr>
          <w:ilvl w:val="0"/>
          <w:numId w:val="13"/>
        </w:numPr>
        <w:rPr>
          <w:rFonts w:eastAsia="Times New Roman"/>
          <w:b/>
        </w:rPr>
      </w:pPr>
      <w:r w:rsidRPr="00F73356">
        <w:rPr>
          <w:rFonts w:eastAsia="Times New Roman"/>
          <w:b/>
        </w:rPr>
        <w:t>pojištění poskytovatele min. 50 mil. Kč</w:t>
      </w:r>
    </w:p>
    <w:p w14:paraId="77143072" w14:textId="77777777" w:rsidR="00444A32" w:rsidRPr="00444A32" w:rsidRDefault="00724D0C" w:rsidP="00444A32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444A32">
        <w:rPr>
          <w:rFonts w:eastAsia="Times New Roman"/>
        </w:rPr>
        <w:t>využití vlastní zásahové skupiny poskytovatele</w:t>
      </w:r>
    </w:p>
    <w:p w14:paraId="5C937355" w14:textId="77777777" w:rsidR="00724D0C" w:rsidRDefault="00724D0C" w:rsidP="00444A32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444A32">
        <w:rPr>
          <w:rFonts w:eastAsia="Times New Roman"/>
        </w:rPr>
        <w:t xml:space="preserve">nepřetržitý monitoring stavu ve střežených objektech, počítač ukládá všechny události na harddisk pro možnost zpětného vyhledávání </w:t>
      </w:r>
    </w:p>
    <w:p w14:paraId="1FBC6FB4" w14:textId="77777777" w:rsidR="00337C40" w:rsidRPr="00337C40" w:rsidRDefault="00112C0C" w:rsidP="00337C40">
      <w:pPr>
        <w:pStyle w:val="Odstavecseseznamem"/>
        <w:numPr>
          <w:ilvl w:val="0"/>
          <w:numId w:val="13"/>
        </w:numPr>
        <w:rPr>
          <w:rFonts w:eastAsia="Times New Roman"/>
        </w:rPr>
      </w:pPr>
      <w:r>
        <w:rPr>
          <w:rFonts w:eastAsia="Times New Roman"/>
        </w:rPr>
        <w:t xml:space="preserve">u </w:t>
      </w:r>
      <w:r w:rsidR="00337C40" w:rsidRPr="00337C40">
        <w:rPr>
          <w:rFonts w:eastAsia="Times New Roman"/>
        </w:rPr>
        <w:t>elektronické ostrahy je Poskytovatel povinen zabezpečit střežení objekt</w:t>
      </w:r>
      <w:r w:rsidR="00337C40">
        <w:rPr>
          <w:rFonts w:eastAsia="Times New Roman"/>
        </w:rPr>
        <w:t>u</w:t>
      </w:r>
      <w:r w:rsidR="00337C40" w:rsidRPr="00337C40">
        <w:rPr>
          <w:rFonts w:eastAsia="Times New Roman"/>
        </w:rPr>
        <w:t xml:space="preserve"> od aktivace ochranného systému do jeho deaktivace objednatelem.</w:t>
      </w:r>
    </w:p>
    <w:p w14:paraId="1B160E7B" w14:textId="77777777" w:rsidR="00337C40" w:rsidRDefault="00337C40" w:rsidP="00337C40">
      <w:pPr>
        <w:pStyle w:val="Odstavecseseznamem"/>
        <w:numPr>
          <w:ilvl w:val="0"/>
          <w:numId w:val="13"/>
        </w:numPr>
        <w:rPr>
          <w:rFonts w:eastAsia="Times New Roman"/>
        </w:rPr>
      </w:pPr>
      <w:r>
        <w:rPr>
          <w:rFonts w:eastAsia="Times New Roman"/>
        </w:rPr>
        <w:t>P</w:t>
      </w:r>
      <w:r w:rsidRPr="00337C40">
        <w:rPr>
          <w:rFonts w:eastAsia="Times New Roman"/>
        </w:rPr>
        <w:t xml:space="preserve">oskytovatel se zavazuje, že se po přijetí poplachového signálu neprodleně dostaví </w:t>
      </w:r>
      <w:r w:rsidR="00F73356">
        <w:rPr>
          <w:rFonts w:eastAsia="Times New Roman"/>
        </w:rPr>
        <w:br/>
      </w:r>
      <w:proofErr w:type="gramStart"/>
      <w:r w:rsidRPr="00337C40">
        <w:rPr>
          <w:rFonts w:eastAsia="Times New Roman"/>
        </w:rPr>
        <w:t>k</w:t>
      </w:r>
      <w:proofErr w:type="gramEnd"/>
      <w:r w:rsidRPr="00337C40">
        <w:rPr>
          <w:rFonts w:eastAsia="Times New Roman"/>
        </w:rPr>
        <w:t xml:space="preserve"> střeženému objektu s cílem odvrátit nebezpečí a zabránit škodám, zkontroluje objekt a provede nezbytná opatření k zajištění bezpečnosti objektu. Pokud narušením objektu byl spáchán trestný čin nebo přestupek, okamžitě toto Poskytovatel oznámí příslušným policejním orgánům</w:t>
      </w:r>
      <w:r w:rsidR="00112C0C">
        <w:rPr>
          <w:rFonts w:eastAsia="Times New Roman"/>
        </w:rPr>
        <w:t>.</w:t>
      </w:r>
    </w:p>
    <w:p w14:paraId="3836401A" w14:textId="77777777" w:rsidR="00F73356" w:rsidRPr="00444A32" w:rsidRDefault="00F73356" w:rsidP="00F73356">
      <w:pPr>
        <w:pStyle w:val="Odstavecseseznamem"/>
        <w:ind w:left="1068"/>
        <w:rPr>
          <w:rFonts w:eastAsia="Times New Roman"/>
        </w:rPr>
      </w:pPr>
    </w:p>
    <w:p w14:paraId="144600DC" w14:textId="77777777" w:rsidR="000B772A" w:rsidRDefault="000B772A" w:rsidP="00F03B0F">
      <w:pPr>
        <w:rPr>
          <w:rFonts w:eastAsia="Times New Roman"/>
        </w:rPr>
      </w:pPr>
    </w:p>
    <w:p w14:paraId="5C9BC279" w14:textId="77777777" w:rsidR="00F03B0F" w:rsidRPr="00F73356" w:rsidRDefault="000B772A" w:rsidP="004C2C76">
      <w:pPr>
        <w:shd w:val="clear" w:color="auto" w:fill="B8CCE4" w:themeFill="accent1" w:themeFillTint="66"/>
        <w:rPr>
          <w:b/>
          <w:sz w:val="40"/>
          <w:szCs w:val="40"/>
        </w:rPr>
      </w:pPr>
      <w:r w:rsidRPr="00F73356">
        <w:rPr>
          <w:b/>
          <w:sz w:val="40"/>
          <w:szCs w:val="40"/>
        </w:rPr>
        <w:lastRenderedPageBreak/>
        <w:t xml:space="preserve">PRACOVIŠTĚ </w:t>
      </w:r>
      <w:r w:rsidR="00F03B0F" w:rsidRPr="00F73356">
        <w:rPr>
          <w:b/>
          <w:sz w:val="40"/>
          <w:szCs w:val="40"/>
        </w:rPr>
        <w:t xml:space="preserve">HORNÍ </w:t>
      </w:r>
      <w:proofErr w:type="gramStart"/>
      <w:r w:rsidR="00F03B0F" w:rsidRPr="00F73356">
        <w:rPr>
          <w:b/>
          <w:sz w:val="40"/>
          <w:szCs w:val="40"/>
        </w:rPr>
        <w:t xml:space="preserve">BŘÍZA </w:t>
      </w:r>
      <w:r w:rsidR="00F73356" w:rsidRPr="00F73356">
        <w:rPr>
          <w:b/>
          <w:sz w:val="40"/>
          <w:szCs w:val="40"/>
        </w:rPr>
        <w:t>- upřesnění</w:t>
      </w:r>
      <w:proofErr w:type="gramEnd"/>
      <w:r w:rsidR="00F73356" w:rsidRPr="00F73356">
        <w:rPr>
          <w:b/>
          <w:sz w:val="40"/>
          <w:szCs w:val="40"/>
        </w:rPr>
        <w:t xml:space="preserve"> technické specifikace</w:t>
      </w:r>
    </w:p>
    <w:p w14:paraId="5E8091E5" w14:textId="77777777" w:rsidR="00F73356" w:rsidRDefault="00F73356" w:rsidP="00C959E9">
      <w:pPr>
        <w:pStyle w:val="Normlnweb"/>
        <w:spacing w:before="120" w:beforeAutospacing="0" w:after="0" w:afterAutospacing="0"/>
        <w:rPr>
          <w:rFonts w:ascii="Arial" w:hAnsi="Arial" w:cs="Arial"/>
          <w:sz w:val="20"/>
          <w:szCs w:val="20"/>
        </w:rPr>
      </w:pPr>
    </w:p>
    <w:p w14:paraId="0569D44A" w14:textId="77777777" w:rsidR="00C959E9" w:rsidRDefault="00C959E9" w:rsidP="00C959E9">
      <w:pPr>
        <w:pStyle w:val="Normlnweb"/>
        <w:spacing w:before="120" w:beforeAutospacing="0" w:after="0" w:afterAutospacing="0"/>
        <w:rPr>
          <w:rFonts w:ascii="Arial" w:hAnsi="Arial" w:cs="Arial"/>
          <w:b/>
          <w:sz w:val="20"/>
          <w:szCs w:val="20"/>
        </w:rPr>
      </w:pPr>
      <w:proofErr w:type="gramStart"/>
      <w:r w:rsidRPr="00C959E9">
        <w:rPr>
          <w:rFonts w:ascii="Arial" w:hAnsi="Arial" w:cs="Arial"/>
          <w:sz w:val="20"/>
          <w:szCs w:val="20"/>
        </w:rPr>
        <w:t xml:space="preserve">Areál </w:t>
      </w:r>
      <w:r w:rsidR="00C330EB">
        <w:rPr>
          <w:rFonts w:ascii="Arial" w:hAnsi="Arial" w:cs="Arial"/>
          <w:sz w:val="20"/>
          <w:szCs w:val="20"/>
        </w:rPr>
        <w:t xml:space="preserve">- </w:t>
      </w:r>
      <w:r w:rsidRPr="00C959E9">
        <w:rPr>
          <w:rFonts w:ascii="Arial" w:hAnsi="Arial" w:cs="Arial"/>
          <w:sz w:val="20"/>
          <w:szCs w:val="20"/>
        </w:rPr>
        <w:t>SOU</w:t>
      </w:r>
      <w:proofErr w:type="gramEnd"/>
      <w:r w:rsidRPr="00C959E9">
        <w:rPr>
          <w:rFonts w:ascii="Arial" w:hAnsi="Arial" w:cs="Arial"/>
          <w:sz w:val="20"/>
          <w:szCs w:val="20"/>
        </w:rPr>
        <w:t xml:space="preserve"> stavební v Horní Bříze, na adrese U Klubu 302, 330 12 Horní Bříza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801C30B" w14:textId="77777777" w:rsidR="00C959E9" w:rsidRDefault="00C959E9" w:rsidP="000D2912">
      <w:pPr>
        <w:rPr>
          <w:b/>
          <w:sz w:val="28"/>
          <w:szCs w:val="28"/>
          <w:highlight w:val="yellow"/>
          <w:u w:val="single"/>
        </w:rPr>
      </w:pPr>
    </w:p>
    <w:p w14:paraId="06A464A0" w14:textId="77777777" w:rsidR="00501728" w:rsidRPr="00501728" w:rsidRDefault="00501728" w:rsidP="000D2912">
      <w:pPr>
        <w:rPr>
          <w:b/>
          <w:sz w:val="28"/>
          <w:szCs w:val="28"/>
        </w:rPr>
      </w:pPr>
      <w:r w:rsidRPr="00915D45">
        <w:rPr>
          <w:b/>
          <w:sz w:val="28"/>
          <w:szCs w:val="28"/>
          <w:u w:val="single"/>
        </w:rPr>
        <w:t>Elektronická ostraha</w:t>
      </w:r>
      <w:r w:rsidRPr="00CC29B1">
        <w:rPr>
          <w:b/>
          <w:sz w:val="28"/>
          <w:szCs w:val="28"/>
        </w:rPr>
        <w:t xml:space="preserve"> – Horní Bříza</w:t>
      </w:r>
    </w:p>
    <w:p w14:paraId="6BB5099E" w14:textId="77777777" w:rsidR="00CC29B1" w:rsidRPr="008F6076" w:rsidRDefault="0005599B" w:rsidP="00CC29B1">
      <w:pPr>
        <w:rPr>
          <w:rFonts w:ascii="Arial" w:hAnsi="Arial" w:cs="Arial"/>
          <w:strike/>
          <w:sz w:val="20"/>
          <w:szCs w:val="20"/>
        </w:rPr>
      </w:pPr>
      <w:r w:rsidRPr="008F6076">
        <w:rPr>
          <w:strike/>
          <w:highlight w:val="yellow"/>
        </w:rPr>
        <w:t xml:space="preserve">V </w:t>
      </w:r>
      <w:r w:rsidR="000D2912" w:rsidRPr="008F6076">
        <w:rPr>
          <w:strike/>
          <w:highlight w:val="yellow"/>
        </w:rPr>
        <w:t>Horní Bříze je již existující elektronické zabezpečení</w:t>
      </w:r>
      <w:r w:rsidR="004B3A3D" w:rsidRPr="008F6076">
        <w:rPr>
          <w:strike/>
          <w:highlight w:val="yellow"/>
        </w:rPr>
        <w:t xml:space="preserve"> ve </w:t>
      </w:r>
      <w:r w:rsidR="000D2912" w:rsidRPr="008F6076">
        <w:rPr>
          <w:strike/>
          <w:highlight w:val="yellow"/>
        </w:rPr>
        <w:t>školní</w:t>
      </w:r>
      <w:r w:rsidR="004B3A3D" w:rsidRPr="008F6076">
        <w:rPr>
          <w:strike/>
          <w:highlight w:val="yellow"/>
        </w:rPr>
        <w:t xml:space="preserve">m </w:t>
      </w:r>
      <w:r w:rsidR="000D2912" w:rsidRPr="008F6076">
        <w:rPr>
          <w:strike/>
          <w:highlight w:val="yellow"/>
        </w:rPr>
        <w:t>objektu s vyvedením na PCO</w:t>
      </w:r>
      <w:r w:rsidR="00CC29B1" w:rsidRPr="008F6076">
        <w:rPr>
          <w:strike/>
          <w:highlight w:val="yellow"/>
        </w:rPr>
        <w:t>. Dílny v tomto objektu jsou</w:t>
      </w:r>
      <w:r w:rsidR="000D2912" w:rsidRPr="008F6076">
        <w:rPr>
          <w:strike/>
          <w:highlight w:val="yellow"/>
        </w:rPr>
        <w:t xml:space="preserve"> bez vyvedení na PCO.</w:t>
      </w:r>
      <w:r w:rsidR="00CC29B1" w:rsidRPr="008F6076">
        <w:rPr>
          <w:strike/>
          <w:highlight w:val="yellow"/>
        </w:rPr>
        <w:t xml:space="preserve"> </w:t>
      </w:r>
      <w:r w:rsidR="00CC29B1" w:rsidRPr="008F6076">
        <w:rPr>
          <w:rFonts w:ascii="Arial" w:hAnsi="Arial" w:cs="Arial"/>
          <w:strike/>
          <w:sz w:val="20"/>
          <w:szCs w:val="20"/>
          <w:highlight w:val="yellow"/>
        </w:rPr>
        <w:t xml:space="preserve">Součástí veřejné zakázky je i vyvedení dílen na PCO </w:t>
      </w:r>
      <w:r w:rsidR="00E81E6F" w:rsidRPr="008F6076">
        <w:rPr>
          <w:rFonts w:ascii="Arial" w:hAnsi="Arial" w:cs="Arial"/>
          <w:strike/>
          <w:sz w:val="20"/>
          <w:szCs w:val="20"/>
          <w:highlight w:val="yellow"/>
        </w:rPr>
        <w:t xml:space="preserve">a přepojení školy na PCO </w:t>
      </w:r>
      <w:r w:rsidR="00CC29B1" w:rsidRPr="008F6076">
        <w:rPr>
          <w:rFonts w:ascii="Arial" w:hAnsi="Arial" w:cs="Arial"/>
          <w:strike/>
          <w:sz w:val="20"/>
          <w:szCs w:val="20"/>
          <w:highlight w:val="yellow"/>
        </w:rPr>
        <w:t xml:space="preserve">včetně </w:t>
      </w:r>
      <w:r w:rsidR="003A2B2D" w:rsidRPr="008F6076">
        <w:rPr>
          <w:rFonts w:ascii="Arial" w:hAnsi="Arial" w:cs="Arial"/>
          <w:strike/>
          <w:sz w:val="20"/>
          <w:szCs w:val="20"/>
          <w:highlight w:val="yellow"/>
        </w:rPr>
        <w:t xml:space="preserve">případné dodávky </w:t>
      </w:r>
      <w:r w:rsidR="00CC29B1" w:rsidRPr="008F6076">
        <w:rPr>
          <w:rFonts w:ascii="Arial" w:hAnsi="Arial" w:cs="Arial"/>
          <w:strike/>
          <w:sz w:val="20"/>
          <w:szCs w:val="20"/>
          <w:highlight w:val="yellow"/>
        </w:rPr>
        <w:t>přístrojového vybavení</w:t>
      </w:r>
      <w:r w:rsidR="00915D45" w:rsidRPr="008F6076">
        <w:rPr>
          <w:rFonts w:ascii="Arial" w:hAnsi="Arial" w:cs="Arial"/>
          <w:strike/>
          <w:sz w:val="20"/>
          <w:szCs w:val="20"/>
          <w:highlight w:val="yellow"/>
        </w:rPr>
        <w:t xml:space="preserve"> a</w:t>
      </w:r>
      <w:r w:rsidR="00CC29B1" w:rsidRPr="008F6076">
        <w:rPr>
          <w:rFonts w:ascii="Arial" w:hAnsi="Arial" w:cs="Arial"/>
          <w:strike/>
          <w:sz w:val="20"/>
          <w:szCs w:val="20"/>
          <w:highlight w:val="yellow"/>
        </w:rPr>
        <w:t xml:space="preserve"> bezpečnostní technik</w:t>
      </w:r>
      <w:r w:rsidR="00915D45" w:rsidRPr="008F6076">
        <w:rPr>
          <w:rFonts w:ascii="Arial" w:hAnsi="Arial" w:cs="Arial"/>
          <w:strike/>
          <w:sz w:val="20"/>
          <w:szCs w:val="20"/>
          <w:highlight w:val="yellow"/>
        </w:rPr>
        <w:t>y</w:t>
      </w:r>
      <w:r w:rsidR="00CC29B1" w:rsidRPr="008F6076">
        <w:rPr>
          <w:rFonts w:ascii="Arial" w:hAnsi="Arial" w:cs="Arial"/>
          <w:strike/>
          <w:sz w:val="20"/>
          <w:szCs w:val="20"/>
          <w:highlight w:val="yellow"/>
        </w:rPr>
        <w:t xml:space="preserve"> </w:t>
      </w:r>
      <w:r w:rsidR="00915D45" w:rsidRPr="008F6076">
        <w:rPr>
          <w:rFonts w:ascii="Arial" w:hAnsi="Arial" w:cs="Arial"/>
          <w:strike/>
          <w:sz w:val="20"/>
          <w:szCs w:val="20"/>
          <w:highlight w:val="yellow"/>
        </w:rPr>
        <w:t xml:space="preserve">nutné k celkovému zajištění </w:t>
      </w:r>
      <w:r w:rsidR="00CC29B1" w:rsidRPr="008F6076">
        <w:rPr>
          <w:rFonts w:ascii="Arial" w:hAnsi="Arial" w:cs="Arial"/>
          <w:strike/>
          <w:sz w:val="20"/>
          <w:szCs w:val="20"/>
          <w:highlight w:val="yellow"/>
        </w:rPr>
        <w:t>služeb ostrahy.</w:t>
      </w:r>
      <w:r w:rsidR="00CC29B1" w:rsidRPr="008F6076">
        <w:rPr>
          <w:rFonts w:ascii="Arial" w:hAnsi="Arial" w:cs="Arial"/>
          <w:strike/>
          <w:sz w:val="20"/>
          <w:szCs w:val="20"/>
        </w:rPr>
        <w:t xml:space="preserve"> </w:t>
      </w:r>
    </w:p>
    <w:p w14:paraId="1B3ED4C8" w14:textId="77777777" w:rsidR="00CC29B1" w:rsidRPr="000D2912" w:rsidRDefault="00CC29B1" w:rsidP="0005599B"/>
    <w:p w14:paraId="5475C32A" w14:textId="77777777" w:rsidR="006F74E7" w:rsidRPr="006F74E7" w:rsidRDefault="006F74E7" w:rsidP="006F74E7">
      <w:pPr>
        <w:rPr>
          <w:u w:val="single"/>
        </w:rPr>
      </w:pPr>
      <w:r w:rsidRPr="006F74E7">
        <w:rPr>
          <w:u w:val="single"/>
        </w:rPr>
        <w:t>Pro zabezpečení ostrahy požadujeme:</w:t>
      </w:r>
    </w:p>
    <w:p w14:paraId="44CCF92D" w14:textId="77777777" w:rsidR="00764CD5" w:rsidRPr="00764CD5" w:rsidRDefault="00764CD5" w:rsidP="00764CD5">
      <w:pPr>
        <w:numPr>
          <w:ilvl w:val="0"/>
          <w:numId w:val="13"/>
        </w:numPr>
        <w:spacing w:after="0"/>
        <w:ind w:left="1066" w:hanging="357"/>
      </w:pPr>
      <w:r w:rsidRPr="00764CD5">
        <w:t>poskytovatel má nepřetržitě obsazený dispečink PCO v Plzni</w:t>
      </w:r>
    </w:p>
    <w:p w14:paraId="068001CD" w14:textId="77777777" w:rsidR="00764CD5" w:rsidRPr="00764CD5" w:rsidRDefault="00764CD5" w:rsidP="00764CD5">
      <w:pPr>
        <w:numPr>
          <w:ilvl w:val="0"/>
          <w:numId w:val="13"/>
        </w:numPr>
        <w:spacing w:after="0"/>
        <w:ind w:left="1066" w:hanging="357"/>
      </w:pPr>
      <w:r w:rsidRPr="00764CD5">
        <w:t xml:space="preserve">doba dojezdu max. </w:t>
      </w:r>
      <w:r w:rsidR="00E81E6F">
        <w:t>2</w:t>
      </w:r>
      <w:r w:rsidRPr="00764CD5">
        <w:t>0 min.</w:t>
      </w:r>
    </w:p>
    <w:p w14:paraId="77D1CFC4" w14:textId="77777777" w:rsidR="00764CD5" w:rsidRPr="00764CD5" w:rsidRDefault="00764CD5" w:rsidP="00764CD5">
      <w:pPr>
        <w:numPr>
          <w:ilvl w:val="0"/>
          <w:numId w:val="13"/>
        </w:numPr>
        <w:spacing w:after="0"/>
        <w:ind w:left="1066" w:hanging="357"/>
      </w:pPr>
      <w:r w:rsidRPr="00764CD5">
        <w:t>zásahová vozidla mají zařízení na kontrolu času a trasy dojezdu</w:t>
      </w:r>
    </w:p>
    <w:p w14:paraId="471C782E" w14:textId="77777777" w:rsidR="00764CD5" w:rsidRDefault="00764CD5" w:rsidP="00764CD5">
      <w:pPr>
        <w:numPr>
          <w:ilvl w:val="0"/>
          <w:numId w:val="13"/>
        </w:numPr>
        <w:spacing w:after="0"/>
        <w:ind w:left="1066" w:hanging="357"/>
      </w:pPr>
      <w:r w:rsidRPr="00764CD5">
        <w:t>pro servis EZS požadována doba do 12 hodin</w:t>
      </w:r>
    </w:p>
    <w:p w14:paraId="2A3B5ECB" w14:textId="77777777" w:rsidR="00F73356" w:rsidRPr="00F73356" w:rsidRDefault="00F73356" w:rsidP="00F73356">
      <w:pPr>
        <w:pStyle w:val="Odstavecseseznamem"/>
        <w:numPr>
          <w:ilvl w:val="0"/>
          <w:numId w:val="13"/>
        </w:numPr>
        <w:rPr>
          <w:rFonts w:eastAsia="Times New Roman"/>
          <w:b/>
        </w:rPr>
      </w:pPr>
      <w:r w:rsidRPr="00F73356">
        <w:rPr>
          <w:rFonts w:eastAsia="Times New Roman"/>
          <w:b/>
        </w:rPr>
        <w:t>pojištění poskytovatele min. 50 mil. Kč</w:t>
      </w:r>
    </w:p>
    <w:p w14:paraId="03C61A8F" w14:textId="77777777" w:rsidR="00C71D78" w:rsidRPr="00C71D78" w:rsidRDefault="00764CD5" w:rsidP="00C71D78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764CD5">
        <w:t>využití vlastní zásahové skupiny poskytovatele</w:t>
      </w:r>
    </w:p>
    <w:p w14:paraId="61F58AA8" w14:textId="77777777" w:rsidR="00C71D78" w:rsidRPr="00337C40" w:rsidRDefault="00764CD5" w:rsidP="00C71D78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764CD5">
        <w:t>nepřetržitý monitoring stavu ve střežených objektech, počítač ukládá všechny události na harddisk pro možnost zpětného vyhledávání</w:t>
      </w:r>
    </w:p>
    <w:p w14:paraId="23D53D67" w14:textId="77777777" w:rsidR="00337C40" w:rsidRPr="00337C40" w:rsidRDefault="00112C0C" w:rsidP="00337C40">
      <w:pPr>
        <w:pStyle w:val="Odstavecseseznamem"/>
        <w:numPr>
          <w:ilvl w:val="0"/>
          <w:numId w:val="13"/>
        </w:numPr>
        <w:rPr>
          <w:rFonts w:eastAsia="Times New Roman"/>
        </w:rPr>
      </w:pPr>
      <w:r>
        <w:rPr>
          <w:rFonts w:eastAsia="Times New Roman"/>
        </w:rPr>
        <w:t>u</w:t>
      </w:r>
      <w:r w:rsidR="00337C40" w:rsidRPr="00337C40">
        <w:rPr>
          <w:rFonts w:eastAsia="Times New Roman"/>
        </w:rPr>
        <w:t xml:space="preserve"> elektronické ostrahy je Poskytovatel povinen zabezpečit střežení objektu od aktivace ochranného systému do jeho deaktivace objednatelem.</w:t>
      </w:r>
    </w:p>
    <w:p w14:paraId="46A16140" w14:textId="77777777" w:rsidR="00337C40" w:rsidRPr="00337C40" w:rsidRDefault="00337C40" w:rsidP="00337C40">
      <w:pPr>
        <w:pStyle w:val="Odstavecseseznamem"/>
        <w:numPr>
          <w:ilvl w:val="0"/>
          <w:numId w:val="13"/>
        </w:numPr>
        <w:rPr>
          <w:rFonts w:eastAsia="Times New Roman"/>
        </w:rPr>
      </w:pPr>
      <w:r w:rsidRPr="00337C40">
        <w:rPr>
          <w:rFonts w:eastAsia="Times New Roman"/>
        </w:rPr>
        <w:t xml:space="preserve">Poskytovatel se zavazuje, že se po přijetí poplachového signálu neprodleně dostaví </w:t>
      </w:r>
      <w:proofErr w:type="gramStart"/>
      <w:r w:rsidRPr="00337C40">
        <w:rPr>
          <w:rFonts w:eastAsia="Times New Roman"/>
        </w:rPr>
        <w:t>k</w:t>
      </w:r>
      <w:proofErr w:type="gramEnd"/>
      <w:r w:rsidRPr="00337C40">
        <w:rPr>
          <w:rFonts w:eastAsia="Times New Roman"/>
        </w:rPr>
        <w:t xml:space="preserve"> střeženému objektu s cílem odvrátit nebezpečí a zabránit škodám, zkontroluje objekt a provede nezbytná opatření k zajištění bezpečnosti objektu. Pokud narušením objektu byl spáchán trestný čin nebo přestupek, okamžitě toto Poskytovatel oznámí příslušným policejním orgánům</w:t>
      </w:r>
      <w:r w:rsidR="00112C0C">
        <w:rPr>
          <w:rFonts w:eastAsia="Times New Roman"/>
        </w:rPr>
        <w:t>.</w:t>
      </w:r>
    </w:p>
    <w:p w14:paraId="381C9D02" w14:textId="77777777" w:rsidR="000D2912" w:rsidRPr="000D2912" w:rsidRDefault="000D2912" w:rsidP="000D2912"/>
    <w:p w14:paraId="3CC01784" w14:textId="77777777" w:rsidR="00F03B0F" w:rsidRPr="00C26677" w:rsidRDefault="001C75B0" w:rsidP="00F03B0F">
      <w:pPr>
        <w:rPr>
          <w:b/>
          <w:sz w:val="28"/>
          <w:szCs w:val="28"/>
        </w:rPr>
      </w:pPr>
      <w:r w:rsidRPr="00915D45">
        <w:rPr>
          <w:b/>
          <w:sz w:val="28"/>
          <w:szCs w:val="28"/>
          <w:u w:val="single"/>
        </w:rPr>
        <w:t xml:space="preserve">Fyzická </w:t>
      </w:r>
      <w:proofErr w:type="gramStart"/>
      <w:r w:rsidRPr="00915D45">
        <w:rPr>
          <w:b/>
          <w:sz w:val="28"/>
          <w:szCs w:val="28"/>
          <w:u w:val="single"/>
        </w:rPr>
        <w:t>ostraha</w:t>
      </w:r>
      <w:r w:rsidRPr="00CC29B1">
        <w:rPr>
          <w:b/>
          <w:sz w:val="28"/>
          <w:szCs w:val="28"/>
        </w:rPr>
        <w:t xml:space="preserve"> - v</w:t>
      </w:r>
      <w:r w:rsidR="00521C1C" w:rsidRPr="00CC29B1">
        <w:rPr>
          <w:b/>
          <w:sz w:val="28"/>
          <w:szCs w:val="28"/>
        </w:rPr>
        <w:t>rátný</w:t>
      </w:r>
      <w:proofErr w:type="gramEnd"/>
      <w:r w:rsidR="00521C1C" w:rsidRPr="00CC29B1">
        <w:rPr>
          <w:b/>
          <w:sz w:val="28"/>
          <w:szCs w:val="28"/>
        </w:rPr>
        <w:t xml:space="preserve"> – Horní Bříza</w:t>
      </w:r>
    </w:p>
    <w:p w14:paraId="3052E8DD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Zajišťuje obsluhu pobočkové telefonní ústředny včetně evidence hovorů</w:t>
      </w:r>
    </w:p>
    <w:p w14:paraId="77BC2BD1" w14:textId="77777777" w:rsidR="00C26677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Zajišťuje kontrolu příchodů a odchodů žáků i návštěvníků včetně poskytování informací</w:t>
      </w:r>
    </w:p>
    <w:p w14:paraId="08E9E059" w14:textId="77777777" w:rsidR="00C26677" w:rsidRDefault="00764CD5" w:rsidP="00915D45">
      <w:pPr>
        <w:pStyle w:val="Odstavecseseznamem"/>
        <w:numPr>
          <w:ilvl w:val="0"/>
          <w:numId w:val="11"/>
        </w:numPr>
        <w:ind w:left="1077" w:hanging="357"/>
      </w:pPr>
      <w:r w:rsidRPr="006E622C">
        <w:t>V</w:t>
      </w:r>
      <w:r w:rsidR="00521C1C" w:rsidRPr="006E622C">
        <w:t>ýdej klíčů, zavírání</w:t>
      </w:r>
      <w:r w:rsidR="00521C1C">
        <w:t xml:space="preserve"> a otvírání objektu</w:t>
      </w:r>
    </w:p>
    <w:p w14:paraId="0F506DB5" w14:textId="77777777" w:rsidR="00521C1C" w:rsidRDefault="00764CD5" w:rsidP="00915D45">
      <w:pPr>
        <w:pStyle w:val="Odstavecseseznamem"/>
        <w:numPr>
          <w:ilvl w:val="0"/>
          <w:numId w:val="11"/>
        </w:numPr>
        <w:ind w:left="1077" w:hanging="357"/>
      </w:pPr>
      <w:r>
        <w:t>S</w:t>
      </w:r>
      <w:r w:rsidR="00521C1C">
        <w:t>ledování</w:t>
      </w:r>
      <w:r w:rsidR="0058540D">
        <w:t xml:space="preserve"> a obsluha</w:t>
      </w:r>
      <w:r w:rsidR="00521C1C">
        <w:t xml:space="preserve"> bezpečnostního signalizačního zařízení</w:t>
      </w:r>
    </w:p>
    <w:p w14:paraId="1B8D7526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Vydává klíče od šaten žákům, dbá na pořádek v šatnách a jejich zamykání, zajišťuje vrácení klíčů na vrátnici</w:t>
      </w:r>
    </w:p>
    <w:p w14:paraId="1CD3F5B8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Dbá na dodržování</w:t>
      </w:r>
      <w:r w:rsidR="00C26677">
        <w:t xml:space="preserve"> </w:t>
      </w:r>
      <w:r w:rsidR="0058540D">
        <w:t xml:space="preserve">školního řádu a </w:t>
      </w:r>
      <w:r>
        <w:t>příslušných předpisů o bezpečnosti a ochraně zdraví při práci a předpisů o požární ochraně</w:t>
      </w:r>
    </w:p>
    <w:p w14:paraId="0A864F31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Zajišťuje kontrolu zabezpečení objektu; zjištěné nedostatky buď sám odstraní, nebo je neprodleně nahlásí pověřenému pracovníkovi</w:t>
      </w:r>
    </w:p>
    <w:p w14:paraId="5D98B8E1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Předává nájemcům tělocvičnu a přejímá ji po nich</w:t>
      </w:r>
    </w:p>
    <w:p w14:paraId="46F984C7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Zajišťuje čistotu ve vstupních prostorách školy</w:t>
      </w:r>
    </w:p>
    <w:p w14:paraId="6D67957D" w14:textId="77777777" w:rsidR="00521C1C" w:rsidRDefault="00521C1C" w:rsidP="00915D45">
      <w:pPr>
        <w:pStyle w:val="Odstavecseseznamem"/>
        <w:numPr>
          <w:ilvl w:val="0"/>
          <w:numId w:val="11"/>
        </w:numPr>
        <w:ind w:left="1077" w:hanging="357"/>
      </w:pPr>
      <w:r>
        <w:t>Odpovídá za řádné hospodaření se svěřenými prostředky</w:t>
      </w:r>
    </w:p>
    <w:p w14:paraId="39DEDC63" w14:textId="77777777" w:rsidR="0058540D" w:rsidRDefault="0058540D" w:rsidP="00915D45">
      <w:pPr>
        <w:pStyle w:val="Odstavecseseznamem"/>
        <w:numPr>
          <w:ilvl w:val="0"/>
          <w:numId w:val="11"/>
        </w:numPr>
        <w:ind w:left="1077" w:hanging="357"/>
      </w:pPr>
      <w:r>
        <w:lastRenderedPageBreak/>
        <w:t>V případě závadového chování či jednání žáka školy, popřípadě jiné nezletilé osoby, neprodleně informuje pedagogického pracovníka a dále postupuje ve shodě s ním</w:t>
      </w:r>
    </w:p>
    <w:p w14:paraId="35B9A519" w14:textId="77777777" w:rsidR="000827D7" w:rsidRPr="000827D7" w:rsidRDefault="005613F9" w:rsidP="00444A32">
      <w:pPr>
        <w:pStyle w:val="Odstavecseseznamem"/>
        <w:numPr>
          <w:ilvl w:val="0"/>
          <w:numId w:val="11"/>
        </w:numPr>
        <w:spacing w:after="0"/>
        <w:ind w:left="1077" w:hanging="357"/>
      </w:pPr>
      <w:r>
        <w:t>O</w:t>
      </w:r>
      <w:r w:rsidR="000827D7" w:rsidRPr="000827D7">
        <w:t>chrana žáků a zaměstnanců před nežádoucími osobami</w:t>
      </w:r>
    </w:p>
    <w:p w14:paraId="2DFF6F79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S</w:t>
      </w:r>
      <w:r w:rsidR="000827D7" w:rsidRPr="000827D7">
        <w:t>třeží majetek SOU stavební</w:t>
      </w:r>
      <w:r w:rsidR="00F546F9">
        <w:t>ho</w:t>
      </w:r>
      <w:r w:rsidR="000827D7" w:rsidRPr="000827D7">
        <w:t xml:space="preserve"> před odcizením, zničením, nebo poškozením</w:t>
      </w:r>
    </w:p>
    <w:p w14:paraId="3B64420F" w14:textId="63A0FE95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P</w:t>
      </w:r>
      <w:r w:rsidR="000827D7" w:rsidRPr="000827D7">
        <w:t xml:space="preserve">rovádí kontrolu </w:t>
      </w:r>
      <w:r w:rsidR="00BC3BCB">
        <w:t>osob při vstupu do objektu za dodržení aktuálně platných hygienických a protiepidemických opatření</w:t>
      </w:r>
      <w:r w:rsidR="000827D7" w:rsidRPr="000827D7">
        <w:t xml:space="preserve"> a výstupu osob z objektu</w:t>
      </w:r>
    </w:p>
    <w:p w14:paraId="10470FC5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B</w:t>
      </w:r>
      <w:r w:rsidR="000827D7" w:rsidRPr="000827D7">
        <w:t xml:space="preserve">rání vstupu </w:t>
      </w:r>
      <w:r w:rsidR="00401ADB" w:rsidRPr="00915D45">
        <w:t>osob zjevně pod vlivem alkoholu či omamných a psychotropních látek</w:t>
      </w:r>
      <w:r w:rsidR="000827D7" w:rsidRPr="000827D7">
        <w:t>, případně osob, které do objektu přinášejí podezřelé předměty, a to pouze v případě, že je bezpečnostní pracovník schopen takové předměty zjistit a identifikovat</w:t>
      </w:r>
    </w:p>
    <w:p w14:paraId="1134B5A3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N</w:t>
      </w:r>
      <w:r w:rsidR="0058540D">
        <w:t>amátková k</w:t>
      </w:r>
      <w:r w:rsidR="000827D7" w:rsidRPr="000827D7">
        <w:t>ontrola vjezdu vozidel</w:t>
      </w:r>
    </w:p>
    <w:p w14:paraId="2E28E31E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A</w:t>
      </w:r>
      <w:r w:rsidR="000827D7" w:rsidRPr="000827D7">
        <w:t xml:space="preserve">dekvátní reakce a zásah v případě vzniku mimořádné události nebo živelné pohromy (požár, voda, poškození majetku apod.) k ochraně zdraví a majetku zadavatele; provádí prvotní zásah a nápravu technologické poruchy k zamezení větších škod (jako např. tekoucí voda, poruchy topení) a informuje předem stanovené zástupce objednatele a po dohodě s nimi kontaktuje složky IZS, v případě nedostupnosti zástupce objednatele oznamuje událost složkám ISZ a neprodleně kontaktuje zástupce objednatele   </w:t>
      </w:r>
    </w:p>
    <w:p w14:paraId="719DB283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V</w:t>
      </w:r>
      <w:r w:rsidR="000827D7" w:rsidRPr="000827D7">
        <w:t>časné a kvalifikované zajištění místa případného trestného činu do příchodu policie</w:t>
      </w:r>
    </w:p>
    <w:p w14:paraId="49D649C5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I</w:t>
      </w:r>
      <w:r w:rsidR="000827D7" w:rsidRPr="000827D7">
        <w:t>nformační servis pro návštěvníky objektu včetně ohlašování návštěv</w:t>
      </w:r>
    </w:p>
    <w:p w14:paraId="3CD8DFE9" w14:textId="77777777" w:rsidR="000827D7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K</w:t>
      </w:r>
      <w:r w:rsidR="000827D7" w:rsidRPr="000827D7">
        <w:t>valifikovaný zásah v případě signálu narušení u bezpečnostního signalizačního narušení</w:t>
      </w:r>
    </w:p>
    <w:p w14:paraId="6712C336" w14:textId="77777777" w:rsidR="000827D7" w:rsidRPr="000827D7" w:rsidRDefault="000827D7" w:rsidP="00444A32">
      <w:pPr>
        <w:numPr>
          <w:ilvl w:val="0"/>
          <w:numId w:val="11"/>
        </w:numPr>
        <w:spacing w:after="0"/>
        <w:ind w:left="1077" w:hanging="357"/>
      </w:pPr>
      <w:r w:rsidRPr="000827D7">
        <w:t xml:space="preserve">Počet osob, zajišťujících fyzickou </w:t>
      </w:r>
      <w:proofErr w:type="gramStart"/>
      <w:r w:rsidRPr="000827D7">
        <w:t>ostrahu:  (</w:t>
      </w:r>
      <w:proofErr w:type="gramEnd"/>
      <w:r w:rsidRPr="000827D7">
        <w:t>1 osoba, Poskytovatel zajistí zastupování zaměstnance fyzické ostrahy po dobu jeho nepřítomnosti na pracovišti</w:t>
      </w:r>
      <w:r w:rsidR="00112C0C">
        <w:t xml:space="preserve">, např. </w:t>
      </w:r>
      <w:r w:rsidRPr="000827D7">
        <w:t xml:space="preserve">v případě nemoci)     </w:t>
      </w:r>
    </w:p>
    <w:p w14:paraId="55D7D917" w14:textId="77777777" w:rsidR="000827D7" w:rsidRPr="000827D7" w:rsidRDefault="000827D7" w:rsidP="00444A32">
      <w:pPr>
        <w:numPr>
          <w:ilvl w:val="0"/>
          <w:numId w:val="11"/>
        </w:numPr>
        <w:spacing w:after="0"/>
        <w:ind w:left="1077" w:hanging="357"/>
      </w:pPr>
      <w:r w:rsidRPr="000827D7">
        <w:t>Poskytovatel je oprávněn zařadit do výkonu služby na objektu pouze zaměstnance, kteří jsou řádně proškoleni a připraven</w:t>
      </w:r>
      <w:r w:rsidR="0040626C">
        <w:t>i</w:t>
      </w:r>
      <w:r w:rsidRPr="000827D7">
        <w:t xml:space="preserve"> k zajišťování ostrahy v tomto objektu</w:t>
      </w:r>
    </w:p>
    <w:p w14:paraId="54B02577" w14:textId="77777777" w:rsidR="000827D7" w:rsidRDefault="000827D7" w:rsidP="00444A32">
      <w:pPr>
        <w:numPr>
          <w:ilvl w:val="0"/>
          <w:numId w:val="11"/>
        </w:numPr>
        <w:spacing w:after="0"/>
        <w:ind w:left="1077" w:hanging="357"/>
      </w:pPr>
      <w:r w:rsidRPr="000827D7">
        <w:t>Zaměstnanci poskytovatele budou řádně ustrojeni, budou se chovat slušně a vstřícně k žákům i zaměstnancům</w:t>
      </w:r>
    </w:p>
    <w:p w14:paraId="049A2578" w14:textId="77777777" w:rsidR="00AF3359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F</w:t>
      </w:r>
      <w:r w:rsidR="00C151F3">
        <w:t xml:space="preserve">yzickou ostrahu vykonává zaměstnanec firmy poskytovatele, </w:t>
      </w:r>
      <w:r w:rsidR="00AF3359">
        <w:t xml:space="preserve">u </w:t>
      </w:r>
      <w:r w:rsidR="00C151F3">
        <w:t>kter</w:t>
      </w:r>
      <w:r w:rsidR="00AF3359">
        <w:t xml:space="preserve">ého </w:t>
      </w:r>
      <w:r w:rsidR="00C151F3">
        <w:t xml:space="preserve">je </w:t>
      </w:r>
      <w:r w:rsidR="00AF3359">
        <w:t xml:space="preserve">prověřena trestní bezúhonnost </w:t>
      </w:r>
    </w:p>
    <w:p w14:paraId="289C1AE7" w14:textId="77777777" w:rsidR="00C151F3" w:rsidRPr="000827D7" w:rsidRDefault="005613F9" w:rsidP="00444A32">
      <w:pPr>
        <w:numPr>
          <w:ilvl w:val="0"/>
          <w:numId w:val="11"/>
        </w:numPr>
        <w:spacing w:after="0"/>
        <w:ind w:left="1077" w:hanging="357"/>
      </w:pPr>
      <w:r>
        <w:t>V</w:t>
      </w:r>
      <w:r w:rsidR="00BB7A18">
        <w:t> případě potřeby přijímá zásilky od poskytovatele poštovních služeb</w:t>
      </w:r>
    </w:p>
    <w:p w14:paraId="07C0CD23" w14:textId="77777777" w:rsidR="0092219F" w:rsidRDefault="0092219F" w:rsidP="0092219F">
      <w:pPr>
        <w:rPr>
          <w:b/>
          <w:sz w:val="28"/>
          <w:szCs w:val="28"/>
          <w:u w:val="single"/>
        </w:rPr>
      </w:pPr>
    </w:p>
    <w:p w14:paraId="0A8A7A8E" w14:textId="77777777" w:rsidR="004441D0" w:rsidRPr="00217DE7" w:rsidRDefault="004441D0" w:rsidP="004441D0">
      <w:pPr>
        <w:rPr>
          <w:b/>
        </w:rPr>
      </w:pPr>
      <w:r w:rsidRPr="00217DE7">
        <w:rPr>
          <w:b/>
        </w:rPr>
        <w:t>P</w:t>
      </w:r>
      <w:r w:rsidR="006F74E7" w:rsidRPr="00217DE7">
        <w:rPr>
          <w:b/>
        </w:rPr>
        <w:t>ožadované časy ostrahy na pracovišti</w:t>
      </w:r>
      <w:r w:rsidRPr="00217DE7">
        <w:rPr>
          <w:b/>
        </w:rPr>
        <w:t xml:space="preserve"> SOU stavební</w:t>
      </w:r>
      <w:r w:rsidR="006F74E7" w:rsidRPr="00217DE7">
        <w:rPr>
          <w:b/>
        </w:rPr>
        <w:t>ho Horní Bříza, U Klubu 302</w:t>
      </w:r>
      <w:r w:rsidRPr="00217DE7">
        <w:rPr>
          <w:b/>
        </w:rPr>
        <w:t>:</w:t>
      </w:r>
    </w:p>
    <w:p w14:paraId="7D8C4DF5" w14:textId="77777777" w:rsidR="00D95817" w:rsidRPr="004D481B" w:rsidRDefault="00D95817" w:rsidP="004441D0">
      <w:r w:rsidRPr="00217DE7">
        <w:t xml:space="preserve">Elektronická ostraha: </w:t>
      </w:r>
      <w:r w:rsidRPr="00217DE7">
        <w:rPr>
          <w:u w:val="single"/>
        </w:rPr>
        <w:t xml:space="preserve">průběžně, </w:t>
      </w:r>
      <w:r w:rsidR="004D481B" w:rsidRPr="00217DE7">
        <w:rPr>
          <w:u w:val="single"/>
        </w:rPr>
        <w:t xml:space="preserve">tedy </w:t>
      </w:r>
      <w:r w:rsidRPr="00217DE7">
        <w:rPr>
          <w:u w:val="single"/>
        </w:rPr>
        <w:t>12 měsíců v roce</w:t>
      </w:r>
      <w:r w:rsidR="004D481B" w:rsidRPr="00217DE7">
        <w:t>.</w:t>
      </w:r>
    </w:p>
    <w:p w14:paraId="0A97AEF0" w14:textId="77777777" w:rsidR="00BB7A18" w:rsidRDefault="00915D45" w:rsidP="004441D0">
      <w:r>
        <w:t>Fyzická ostraha:</w:t>
      </w:r>
    </w:p>
    <w:p w14:paraId="781ED545" w14:textId="33B59B3C" w:rsidR="00BB7A18" w:rsidRDefault="00D95817" w:rsidP="00BB7A18">
      <w:pPr>
        <w:pStyle w:val="Odstavecseseznamem"/>
        <w:numPr>
          <w:ilvl w:val="0"/>
          <w:numId w:val="8"/>
        </w:numPr>
      </w:pPr>
      <w:r w:rsidRPr="00BB7A18">
        <w:rPr>
          <w:u w:val="single"/>
        </w:rPr>
        <w:t>j</w:t>
      </w:r>
      <w:r w:rsidR="0063659B" w:rsidRPr="00BB7A18">
        <w:rPr>
          <w:u w:val="single"/>
        </w:rPr>
        <w:t xml:space="preserve">en září až červen, tedy 10 měsíců, </w:t>
      </w:r>
      <w:r w:rsidR="0063659B" w:rsidRPr="008F6076">
        <w:rPr>
          <w:highlight w:val="yellow"/>
          <w:u w:val="single"/>
        </w:rPr>
        <w:t>bez</w:t>
      </w:r>
      <w:r w:rsidR="008F6076" w:rsidRPr="008F6076">
        <w:rPr>
          <w:highlight w:val="yellow"/>
          <w:u w:val="single"/>
        </w:rPr>
        <w:t xml:space="preserve"> jarních</w:t>
      </w:r>
      <w:r w:rsidR="008F6076">
        <w:rPr>
          <w:highlight w:val="yellow"/>
          <w:u w:val="single"/>
        </w:rPr>
        <w:t xml:space="preserve">, velikonočních, </w:t>
      </w:r>
      <w:r w:rsidR="0063659B" w:rsidRPr="00BB7A18">
        <w:rPr>
          <w:u w:val="single"/>
        </w:rPr>
        <w:t>hlavních</w:t>
      </w:r>
      <w:r w:rsidR="008F6076">
        <w:rPr>
          <w:u w:val="single"/>
        </w:rPr>
        <w:t xml:space="preserve"> </w:t>
      </w:r>
      <w:r w:rsidR="008F6076" w:rsidRPr="008F6076">
        <w:rPr>
          <w:highlight w:val="yellow"/>
          <w:u w:val="single"/>
        </w:rPr>
        <w:t>i podzimních</w:t>
      </w:r>
      <w:r w:rsidR="0063659B" w:rsidRPr="00BB7A18">
        <w:rPr>
          <w:u w:val="single"/>
        </w:rPr>
        <w:t xml:space="preserve"> prázdnin</w:t>
      </w:r>
      <w:r w:rsidR="0063659B" w:rsidRPr="00217DE7">
        <w:t>.</w:t>
      </w:r>
    </w:p>
    <w:p w14:paraId="51E8BF16" w14:textId="77777777" w:rsidR="00BB7A18" w:rsidRDefault="00BB7A18" w:rsidP="00BB7A18">
      <w:pPr>
        <w:pStyle w:val="Odstavecseseznamem"/>
        <w:numPr>
          <w:ilvl w:val="0"/>
          <w:numId w:val="8"/>
        </w:numPr>
      </w:pPr>
      <w:r>
        <w:rPr>
          <w:u w:val="single"/>
        </w:rPr>
        <w:t>bez sobot, nedělí a státních svátků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34"/>
        <w:gridCol w:w="2401"/>
        <w:gridCol w:w="2358"/>
        <w:gridCol w:w="2195"/>
      </w:tblGrid>
      <w:tr w:rsidR="004441D0" w:rsidRPr="004441D0" w14:paraId="26A58FFB" w14:textId="77777777" w:rsidTr="004441D0">
        <w:tc>
          <w:tcPr>
            <w:tcW w:w="2334" w:type="dxa"/>
            <w:shd w:val="clear" w:color="auto" w:fill="D9D9D9" w:themeFill="background1" w:themeFillShade="D9"/>
          </w:tcPr>
          <w:p w14:paraId="68F7951E" w14:textId="77777777" w:rsidR="004441D0" w:rsidRPr="004441D0" w:rsidRDefault="007B5036" w:rsidP="004441D0">
            <w:pPr>
              <w:spacing w:after="200" w:line="276" w:lineRule="auto"/>
            </w:pPr>
            <w:r w:rsidRPr="004441D0">
              <w:t>K</w:t>
            </w:r>
            <w:r w:rsidR="004441D0" w:rsidRPr="004441D0">
              <w:t>de</w:t>
            </w:r>
          </w:p>
        </w:tc>
        <w:tc>
          <w:tcPr>
            <w:tcW w:w="2401" w:type="dxa"/>
            <w:shd w:val="clear" w:color="auto" w:fill="D9D9D9" w:themeFill="background1" w:themeFillShade="D9"/>
          </w:tcPr>
          <w:p w14:paraId="7D208FD7" w14:textId="77777777" w:rsidR="004441D0" w:rsidRPr="004441D0" w:rsidRDefault="00AF3359" w:rsidP="004441D0">
            <w:pPr>
              <w:spacing w:after="200" w:line="276" w:lineRule="auto"/>
            </w:pPr>
            <w:r w:rsidRPr="004441D0">
              <w:t>Z</w:t>
            </w:r>
            <w:r w:rsidR="004441D0" w:rsidRPr="004441D0">
              <w:t>ačátek</w:t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14:paraId="653B132E" w14:textId="77777777" w:rsidR="004441D0" w:rsidRPr="004441D0" w:rsidRDefault="00BF1C4A" w:rsidP="00BF1C4A">
            <w:pPr>
              <w:spacing w:after="200" w:line="276" w:lineRule="auto"/>
            </w:pPr>
            <w:r>
              <w:t>K</w:t>
            </w:r>
            <w:r w:rsidR="004441D0" w:rsidRPr="004441D0">
              <w:t>onec</w:t>
            </w:r>
          </w:p>
        </w:tc>
        <w:tc>
          <w:tcPr>
            <w:tcW w:w="2195" w:type="dxa"/>
            <w:shd w:val="clear" w:color="auto" w:fill="D9D9D9" w:themeFill="background1" w:themeFillShade="D9"/>
          </w:tcPr>
          <w:p w14:paraId="265BB117" w14:textId="77777777" w:rsidR="004441D0" w:rsidRPr="004441D0" w:rsidRDefault="004441D0" w:rsidP="004441D0">
            <w:pPr>
              <w:spacing w:after="200" w:line="276" w:lineRule="auto"/>
            </w:pPr>
          </w:p>
        </w:tc>
      </w:tr>
      <w:tr w:rsidR="004441D0" w:rsidRPr="004441D0" w14:paraId="4A055ACD" w14:textId="77777777" w:rsidTr="004441D0">
        <w:tc>
          <w:tcPr>
            <w:tcW w:w="2334" w:type="dxa"/>
          </w:tcPr>
          <w:p w14:paraId="389154BE" w14:textId="77777777" w:rsidR="004441D0" w:rsidRPr="004441D0" w:rsidRDefault="004441D0" w:rsidP="004441D0">
            <w:pPr>
              <w:spacing w:after="200" w:line="276" w:lineRule="auto"/>
            </w:pPr>
            <w:r w:rsidRPr="004441D0">
              <w:t>SOU stavební Horní Bříza</w:t>
            </w:r>
          </w:p>
        </w:tc>
        <w:tc>
          <w:tcPr>
            <w:tcW w:w="2401" w:type="dxa"/>
          </w:tcPr>
          <w:p w14:paraId="3A6CDE95" w14:textId="77777777" w:rsidR="004441D0" w:rsidRPr="004441D0" w:rsidRDefault="004441D0" w:rsidP="004441D0">
            <w:pPr>
              <w:spacing w:after="200" w:line="276" w:lineRule="auto"/>
            </w:pPr>
            <w:r w:rsidRPr="004441D0">
              <w:t>6.30</w:t>
            </w:r>
            <w:r w:rsidR="00497F58">
              <w:t xml:space="preserve"> h.</w:t>
            </w:r>
          </w:p>
        </w:tc>
        <w:tc>
          <w:tcPr>
            <w:tcW w:w="2358" w:type="dxa"/>
          </w:tcPr>
          <w:p w14:paraId="7DA3C0A2" w14:textId="77777777" w:rsidR="004441D0" w:rsidRPr="004441D0" w:rsidRDefault="00736EB5" w:rsidP="004441D0">
            <w:pPr>
              <w:spacing w:after="200" w:line="276" w:lineRule="auto"/>
            </w:pPr>
            <w:r>
              <w:t>14</w:t>
            </w:r>
            <w:r w:rsidR="004441D0" w:rsidRPr="004441D0">
              <w:t>.00</w:t>
            </w:r>
            <w:r w:rsidR="00497F58">
              <w:t xml:space="preserve"> h. </w:t>
            </w:r>
          </w:p>
        </w:tc>
        <w:tc>
          <w:tcPr>
            <w:tcW w:w="2195" w:type="dxa"/>
          </w:tcPr>
          <w:p w14:paraId="0E220423" w14:textId="77777777" w:rsidR="004441D0" w:rsidRPr="004441D0" w:rsidRDefault="00736EB5" w:rsidP="00736EB5">
            <w:pPr>
              <w:spacing w:after="200" w:line="276" w:lineRule="auto"/>
            </w:pPr>
            <w:r>
              <w:t>7</w:t>
            </w:r>
            <w:r w:rsidR="004441D0" w:rsidRPr="004441D0">
              <w:t>,5 hod</w:t>
            </w:r>
            <w:r>
              <w:t xml:space="preserve"> celkem</w:t>
            </w:r>
          </w:p>
        </w:tc>
      </w:tr>
    </w:tbl>
    <w:p w14:paraId="4A794B21" w14:textId="77777777" w:rsidR="00F03B0F" w:rsidRDefault="004441D0" w:rsidP="000827D7">
      <w:r w:rsidRPr="004441D0">
        <w:t xml:space="preserve">          </w:t>
      </w:r>
    </w:p>
    <w:p w14:paraId="2A4416F8" w14:textId="77777777" w:rsidR="0092219F" w:rsidRDefault="0092219F" w:rsidP="000827D7"/>
    <w:p w14:paraId="1131E3BD" w14:textId="77777777" w:rsidR="00A62FCF" w:rsidRDefault="00A62FCF">
      <w:pPr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14:paraId="41FA939D" w14:textId="77777777" w:rsidR="007F7ED0" w:rsidRPr="00F73356" w:rsidRDefault="00914C87" w:rsidP="00F73356">
      <w:pPr>
        <w:shd w:val="clear" w:color="auto" w:fill="B8CCE4" w:themeFill="accent1" w:themeFillTint="66"/>
        <w:rPr>
          <w:b/>
          <w:sz w:val="40"/>
          <w:szCs w:val="40"/>
        </w:rPr>
      </w:pPr>
      <w:r w:rsidRPr="00F73356">
        <w:rPr>
          <w:b/>
          <w:sz w:val="40"/>
          <w:szCs w:val="40"/>
        </w:rPr>
        <w:lastRenderedPageBreak/>
        <w:t xml:space="preserve">REVIZE </w:t>
      </w:r>
      <w:r w:rsidR="00D147B8" w:rsidRPr="00F73356">
        <w:rPr>
          <w:b/>
          <w:sz w:val="40"/>
          <w:szCs w:val="40"/>
        </w:rPr>
        <w:t xml:space="preserve">a přepojení </w:t>
      </w:r>
      <w:r w:rsidR="007F7ED0" w:rsidRPr="00F73356">
        <w:rPr>
          <w:b/>
          <w:sz w:val="40"/>
          <w:szCs w:val="40"/>
        </w:rPr>
        <w:t xml:space="preserve">stávajícího zařízení </w:t>
      </w:r>
      <w:r w:rsidR="00D147B8" w:rsidRPr="00F73356">
        <w:rPr>
          <w:b/>
          <w:sz w:val="40"/>
          <w:szCs w:val="40"/>
        </w:rPr>
        <w:t xml:space="preserve">k PCO, </w:t>
      </w:r>
      <w:r w:rsidR="007F7ED0" w:rsidRPr="00F73356">
        <w:rPr>
          <w:b/>
          <w:sz w:val="40"/>
          <w:szCs w:val="40"/>
        </w:rPr>
        <w:t xml:space="preserve">případná </w:t>
      </w:r>
      <w:r w:rsidRPr="00F73356">
        <w:rPr>
          <w:b/>
          <w:sz w:val="40"/>
          <w:szCs w:val="40"/>
        </w:rPr>
        <w:t>DODÁVKA</w:t>
      </w:r>
      <w:r w:rsidR="0092219F" w:rsidRPr="00F73356">
        <w:rPr>
          <w:b/>
          <w:sz w:val="40"/>
          <w:szCs w:val="40"/>
        </w:rPr>
        <w:t xml:space="preserve"> techniky</w:t>
      </w:r>
      <w:r w:rsidR="00F73356">
        <w:rPr>
          <w:b/>
          <w:sz w:val="40"/>
          <w:szCs w:val="40"/>
        </w:rPr>
        <w:t xml:space="preserve"> – pracoviště Plzeň a Horní Bříza </w:t>
      </w:r>
    </w:p>
    <w:p w14:paraId="44FDD297" w14:textId="77777777" w:rsidR="007F7ED0" w:rsidRPr="00A62FCF" w:rsidRDefault="007B5036" w:rsidP="0092219F">
      <w:pPr>
        <w:rPr>
          <w:b/>
          <w:sz w:val="28"/>
          <w:szCs w:val="28"/>
          <w:u w:val="single"/>
        </w:rPr>
      </w:pPr>
      <w:r w:rsidRPr="00A62FCF">
        <w:rPr>
          <w:b/>
          <w:sz w:val="28"/>
          <w:szCs w:val="28"/>
          <w:u w:val="single"/>
        </w:rPr>
        <w:t xml:space="preserve">Pracoviště </w:t>
      </w:r>
      <w:r w:rsidR="007F7ED0" w:rsidRPr="00A62FCF">
        <w:rPr>
          <w:b/>
          <w:sz w:val="28"/>
          <w:szCs w:val="28"/>
          <w:u w:val="single"/>
        </w:rPr>
        <w:t>Plzeň</w:t>
      </w:r>
    </w:p>
    <w:p w14:paraId="5884BB8D" w14:textId="77777777" w:rsidR="00514EDC" w:rsidRDefault="007F7ED0" w:rsidP="00C6391A">
      <w:pPr>
        <w:pStyle w:val="Odstavecseseznamem"/>
        <w:numPr>
          <w:ilvl w:val="0"/>
          <w:numId w:val="17"/>
        </w:numPr>
      </w:pPr>
      <w:r w:rsidRPr="001C7731">
        <w:t xml:space="preserve">revize stávajícího zařízení ve všech </w:t>
      </w:r>
      <w:r w:rsidR="007B5036">
        <w:t xml:space="preserve">určených </w:t>
      </w:r>
      <w:r w:rsidRPr="001C7731">
        <w:t xml:space="preserve">objektech SOU stavebního v Plzni </w:t>
      </w:r>
      <w:r w:rsidR="00C6391A">
        <w:t>(</w:t>
      </w:r>
      <w:r w:rsidR="007B5036">
        <w:t>viz výše</w:t>
      </w:r>
      <w:r w:rsidR="00C6391A">
        <w:t xml:space="preserve">) </w:t>
      </w:r>
      <w:r w:rsidRPr="001C7731">
        <w:t>a případná dodávka zařízení pro připojení a přepojení n</w:t>
      </w:r>
      <w:r w:rsidR="00514EDC" w:rsidRPr="001C7731">
        <w:t>a PCO</w:t>
      </w:r>
    </w:p>
    <w:p w14:paraId="771C021C" w14:textId="77777777" w:rsidR="00D147B8" w:rsidRPr="001C7731" w:rsidRDefault="00D147B8" w:rsidP="007F7ED0">
      <w:pPr>
        <w:pStyle w:val="Odstavecseseznamem"/>
        <w:numPr>
          <w:ilvl w:val="0"/>
          <w:numId w:val="17"/>
        </w:numPr>
      </w:pPr>
      <w:r>
        <w:t>přepojení veškerého stávajícího zařízení k PCO ve všech výše určených objektech SOU stavebního Plzeň</w:t>
      </w:r>
    </w:p>
    <w:p w14:paraId="0889EFF9" w14:textId="77777777" w:rsidR="00514EDC" w:rsidRPr="001C7731" w:rsidRDefault="00514EDC" w:rsidP="00514EDC">
      <w:pPr>
        <w:pStyle w:val="Odstavecseseznamem"/>
        <w:numPr>
          <w:ilvl w:val="0"/>
          <w:numId w:val="17"/>
        </w:numPr>
        <w:rPr>
          <w:b/>
        </w:rPr>
      </w:pPr>
      <w:r w:rsidRPr="001C7731">
        <w:t xml:space="preserve">v případě, že nebude možno stávající zařízení zcela použít a převzít, je předmětem veřejné zakázky i </w:t>
      </w:r>
      <w:r w:rsidR="00F73356">
        <w:t xml:space="preserve">drobná </w:t>
      </w:r>
      <w:r w:rsidRPr="00F73356">
        <w:rPr>
          <w:b/>
        </w:rPr>
        <w:t>dodávka</w:t>
      </w:r>
      <w:r w:rsidRPr="001C7731">
        <w:t xml:space="preserve"> nebo dovybavení novým zařízením </w:t>
      </w:r>
    </w:p>
    <w:p w14:paraId="2EC7EA6A" w14:textId="77777777" w:rsidR="007F7ED0" w:rsidRPr="00C6391A" w:rsidRDefault="00514EDC" w:rsidP="00514EDC">
      <w:pPr>
        <w:pStyle w:val="Odstavecseseznamem"/>
        <w:numPr>
          <w:ilvl w:val="0"/>
          <w:numId w:val="17"/>
        </w:numPr>
      </w:pPr>
      <w:r w:rsidRPr="00424339">
        <w:rPr>
          <w:b/>
        </w:rPr>
        <w:t>termín prohlídky místa plnění</w:t>
      </w:r>
      <w:r w:rsidR="007136B0" w:rsidRPr="00424339">
        <w:rPr>
          <w:b/>
        </w:rPr>
        <w:t xml:space="preserve"> </w:t>
      </w:r>
      <w:r w:rsidRPr="00C6391A">
        <w:t xml:space="preserve">je upřesněn pro </w:t>
      </w:r>
      <w:r w:rsidR="00F73356" w:rsidRPr="00C6391A">
        <w:t xml:space="preserve">hlavní </w:t>
      </w:r>
      <w:r w:rsidR="00C6391A" w:rsidRPr="00C6391A">
        <w:t xml:space="preserve">objekty </w:t>
      </w:r>
      <w:r w:rsidR="00353BD9" w:rsidRPr="00C6391A">
        <w:t>ve Výzvě k podání nabídek</w:t>
      </w:r>
    </w:p>
    <w:p w14:paraId="4678BEDF" w14:textId="77777777" w:rsidR="007136B0" w:rsidRPr="00C6391A" w:rsidRDefault="007136B0" w:rsidP="00C6391A">
      <w:pPr>
        <w:pStyle w:val="Odstavecseseznamem"/>
        <w:numPr>
          <w:ilvl w:val="0"/>
          <w:numId w:val="17"/>
        </w:numPr>
      </w:pPr>
      <w:r w:rsidRPr="00C6391A">
        <w:t>dodávka potřebného zařízení je včetně montáže, dopravy do místa plnění, zprovoznění, předání a zaškolení</w:t>
      </w:r>
    </w:p>
    <w:p w14:paraId="213F4D1A" w14:textId="77777777" w:rsidR="007136B0" w:rsidRPr="001C7731" w:rsidRDefault="007136B0" w:rsidP="007136B0">
      <w:pPr>
        <w:ind w:left="360"/>
      </w:pPr>
    </w:p>
    <w:p w14:paraId="147D9AFE" w14:textId="77777777" w:rsidR="007F7ED0" w:rsidRPr="00A62FCF" w:rsidRDefault="007F7ED0" w:rsidP="0092219F">
      <w:pPr>
        <w:rPr>
          <w:b/>
          <w:sz w:val="28"/>
          <w:szCs w:val="28"/>
          <w:u w:val="single"/>
        </w:rPr>
      </w:pPr>
      <w:r w:rsidRPr="00A62FCF">
        <w:rPr>
          <w:b/>
          <w:sz w:val="28"/>
          <w:szCs w:val="28"/>
          <w:u w:val="single"/>
        </w:rPr>
        <w:t>P</w:t>
      </w:r>
      <w:r w:rsidR="0092219F" w:rsidRPr="00A62FCF">
        <w:rPr>
          <w:b/>
          <w:sz w:val="28"/>
          <w:szCs w:val="28"/>
          <w:u w:val="single"/>
        </w:rPr>
        <w:t>racoviště Horní Bříza</w:t>
      </w:r>
    </w:p>
    <w:p w14:paraId="31AFACC2" w14:textId="77777777" w:rsidR="00AD0A99" w:rsidRDefault="00AD0A99" w:rsidP="00AD0A99">
      <w:pPr>
        <w:pStyle w:val="Odstavecseseznamem"/>
        <w:numPr>
          <w:ilvl w:val="0"/>
          <w:numId w:val="17"/>
        </w:numPr>
      </w:pPr>
      <w:r w:rsidRPr="001C7731">
        <w:t>revize stávajícího zařízení v</w:t>
      </w:r>
      <w:r w:rsidR="007B5036">
        <w:t xml:space="preserve"> areálu </w:t>
      </w:r>
      <w:r w:rsidRPr="001C7731">
        <w:t>SOU stavebního v</w:t>
      </w:r>
      <w:r>
        <w:t> Horní Bříze</w:t>
      </w:r>
      <w:r w:rsidRPr="001C7731">
        <w:t xml:space="preserve"> a případná dodávka zařízení pro připojení a přepojení na PCO</w:t>
      </w:r>
    </w:p>
    <w:p w14:paraId="3B8367F1" w14:textId="77777777" w:rsidR="00D147B8" w:rsidRPr="001C7731" w:rsidRDefault="00D147B8" w:rsidP="00AD0A99">
      <w:pPr>
        <w:pStyle w:val="Odstavecseseznamem"/>
        <w:numPr>
          <w:ilvl w:val="0"/>
          <w:numId w:val="17"/>
        </w:numPr>
      </w:pPr>
      <w:r w:rsidRPr="00D147B8">
        <w:t xml:space="preserve">přepojení veškerého stávajícího zařízení k PCO ve všech výše určených objektech SOU stavebního </w:t>
      </w:r>
      <w:r>
        <w:t>Horní Bříza</w:t>
      </w:r>
    </w:p>
    <w:p w14:paraId="3B375DBF" w14:textId="77777777" w:rsidR="00AD0A99" w:rsidRDefault="00AD0A99" w:rsidP="00AD0A99">
      <w:pPr>
        <w:pStyle w:val="Odstavecseseznamem"/>
        <w:numPr>
          <w:ilvl w:val="0"/>
          <w:numId w:val="17"/>
        </w:numPr>
      </w:pPr>
      <w:r w:rsidRPr="001C7731">
        <w:t xml:space="preserve">v případě, že nebude možno stávající zařízení zcela použít a převzít, je předmětem veřejné zakázky i </w:t>
      </w:r>
      <w:r w:rsidR="00C6391A">
        <w:t xml:space="preserve">drobná </w:t>
      </w:r>
      <w:r w:rsidRPr="00C6391A">
        <w:rPr>
          <w:b/>
        </w:rPr>
        <w:t xml:space="preserve">dodávka </w:t>
      </w:r>
      <w:r w:rsidRPr="001C7731">
        <w:t xml:space="preserve">nebo dovybavení novým zařízením </w:t>
      </w:r>
    </w:p>
    <w:p w14:paraId="56143004" w14:textId="77777777" w:rsidR="0092219F" w:rsidRDefault="00AD0A99" w:rsidP="00AD0A99">
      <w:pPr>
        <w:pStyle w:val="Odstavecseseznamem"/>
        <w:numPr>
          <w:ilvl w:val="0"/>
          <w:numId w:val="17"/>
        </w:numPr>
      </w:pPr>
      <w:r w:rsidRPr="00AD0A99">
        <w:rPr>
          <w:b/>
        </w:rPr>
        <w:t>termín prohlídky místa plnění</w:t>
      </w:r>
      <w:r w:rsidR="007136B0">
        <w:rPr>
          <w:b/>
        </w:rPr>
        <w:t xml:space="preserve"> </w:t>
      </w:r>
      <w:r w:rsidRPr="001C7731">
        <w:t>je upřesněn ve Výzvě k podání nabídek</w:t>
      </w:r>
    </w:p>
    <w:p w14:paraId="5F82FC2B" w14:textId="77777777" w:rsidR="00A62FCF" w:rsidRPr="00A62FCF" w:rsidRDefault="007136B0" w:rsidP="000827D7">
      <w:pPr>
        <w:pStyle w:val="Odstavecseseznamem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7136B0">
        <w:t>dodávka potřebného zařízení je včetně montáže, dopravy do místa plnění, zprovoznění, předání a zaškolení</w:t>
      </w:r>
    </w:p>
    <w:p w14:paraId="3F10DAFB" w14:textId="77777777" w:rsidR="0092219F" w:rsidRPr="008F6076" w:rsidRDefault="00A62FCF" w:rsidP="000827D7">
      <w:pPr>
        <w:pStyle w:val="Odstavecseseznamem"/>
        <w:numPr>
          <w:ilvl w:val="0"/>
          <w:numId w:val="17"/>
        </w:numPr>
        <w:rPr>
          <w:rFonts w:ascii="Arial" w:hAnsi="Arial" w:cs="Arial"/>
          <w:strike/>
          <w:sz w:val="20"/>
          <w:szCs w:val="20"/>
          <w:highlight w:val="yellow"/>
        </w:rPr>
      </w:pPr>
      <w:r w:rsidRPr="008F6076">
        <w:rPr>
          <w:strike/>
          <w:highlight w:val="yellow"/>
        </w:rPr>
        <w:t>s</w:t>
      </w:r>
      <w:r w:rsidR="0092219F" w:rsidRPr="008F6076">
        <w:rPr>
          <w:rFonts w:ascii="Arial" w:hAnsi="Arial" w:cs="Arial"/>
          <w:strike/>
          <w:sz w:val="20"/>
          <w:szCs w:val="20"/>
          <w:highlight w:val="yellow"/>
        </w:rPr>
        <w:t xml:space="preserve">oučástí veřejné zakázky je </w:t>
      </w:r>
      <w:r w:rsidR="007B5036" w:rsidRPr="008F6076">
        <w:rPr>
          <w:rFonts w:ascii="Arial" w:hAnsi="Arial" w:cs="Arial"/>
          <w:strike/>
          <w:sz w:val="20"/>
          <w:szCs w:val="20"/>
          <w:highlight w:val="yellow"/>
        </w:rPr>
        <w:t>kromě přepojení na PCO i</w:t>
      </w:r>
      <w:r w:rsidR="007B5036" w:rsidRPr="008F6076">
        <w:rPr>
          <w:rFonts w:ascii="Arial" w:hAnsi="Arial" w:cs="Arial"/>
          <w:b/>
          <w:strike/>
          <w:sz w:val="20"/>
          <w:szCs w:val="20"/>
          <w:highlight w:val="yellow"/>
        </w:rPr>
        <w:t xml:space="preserve"> </w:t>
      </w:r>
      <w:r w:rsidR="0092219F" w:rsidRPr="008F6076">
        <w:rPr>
          <w:rFonts w:ascii="Arial" w:hAnsi="Arial" w:cs="Arial"/>
          <w:b/>
          <w:strike/>
          <w:sz w:val="20"/>
          <w:szCs w:val="20"/>
          <w:highlight w:val="yellow"/>
        </w:rPr>
        <w:t>vyvedení dílen na PCO</w:t>
      </w:r>
      <w:r w:rsidR="00B83367" w:rsidRPr="008F6076">
        <w:rPr>
          <w:rFonts w:ascii="Arial" w:hAnsi="Arial" w:cs="Arial"/>
          <w:b/>
          <w:strike/>
          <w:sz w:val="20"/>
          <w:szCs w:val="20"/>
          <w:highlight w:val="yellow"/>
        </w:rPr>
        <w:t xml:space="preserve"> </w:t>
      </w:r>
      <w:r w:rsidR="0092219F" w:rsidRPr="008F6076">
        <w:rPr>
          <w:rFonts w:ascii="Arial" w:hAnsi="Arial" w:cs="Arial"/>
          <w:b/>
          <w:strike/>
          <w:sz w:val="20"/>
          <w:szCs w:val="20"/>
          <w:highlight w:val="yellow"/>
        </w:rPr>
        <w:t xml:space="preserve">včetně </w:t>
      </w:r>
      <w:r w:rsidR="008719C3" w:rsidRPr="008F6076">
        <w:rPr>
          <w:rFonts w:ascii="Arial" w:hAnsi="Arial" w:cs="Arial"/>
          <w:b/>
          <w:strike/>
          <w:sz w:val="20"/>
          <w:szCs w:val="20"/>
          <w:highlight w:val="yellow"/>
        </w:rPr>
        <w:t xml:space="preserve">případné dodávky </w:t>
      </w:r>
      <w:r w:rsidR="0092219F" w:rsidRPr="008F6076">
        <w:rPr>
          <w:rFonts w:ascii="Arial" w:hAnsi="Arial" w:cs="Arial"/>
          <w:b/>
          <w:strike/>
          <w:sz w:val="20"/>
          <w:szCs w:val="20"/>
          <w:highlight w:val="yellow"/>
        </w:rPr>
        <w:t xml:space="preserve">vybavení </w:t>
      </w:r>
      <w:r w:rsidR="0092219F" w:rsidRPr="008F6076">
        <w:rPr>
          <w:rFonts w:ascii="Arial" w:hAnsi="Arial" w:cs="Arial"/>
          <w:strike/>
          <w:sz w:val="20"/>
          <w:szCs w:val="20"/>
          <w:highlight w:val="yellow"/>
        </w:rPr>
        <w:t>nutné k celkovému zajištění služeb ostrahy v</w:t>
      </w:r>
      <w:r w:rsidR="00E45F92" w:rsidRPr="008F6076">
        <w:rPr>
          <w:rFonts w:ascii="Arial" w:hAnsi="Arial" w:cs="Arial"/>
          <w:strike/>
          <w:sz w:val="20"/>
          <w:szCs w:val="20"/>
          <w:highlight w:val="yellow"/>
        </w:rPr>
        <w:t> </w:t>
      </w:r>
      <w:r w:rsidR="007B5036" w:rsidRPr="008F6076">
        <w:rPr>
          <w:rFonts w:ascii="Arial" w:hAnsi="Arial" w:cs="Arial"/>
          <w:strike/>
          <w:sz w:val="20"/>
          <w:szCs w:val="20"/>
          <w:highlight w:val="yellow"/>
        </w:rPr>
        <w:t>areálu</w:t>
      </w:r>
    </w:p>
    <w:p w14:paraId="04ADB577" w14:textId="77777777" w:rsidR="00B25A9C" w:rsidRPr="008F6076" w:rsidRDefault="00B25A9C" w:rsidP="00B25A9C">
      <w:pPr>
        <w:rPr>
          <w:b/>
          <w:strike/>
          <w:highlight w:val="yellow"/>
        </w:rPr>
      </w:pPr>
      <w:r w:rsidRPr="008F6076">
        <w:rPr>
          <w:b/>
          <w:strike/>
          <w:highlight w:val="yellow"/>
        </w:rPr>
        <w:t>P</w:t>
      </w:r>
      <w:r w:rsidR="007B5036" w:rsidRPr="008F6076">
        <w:rPr>
          <w:b/>
          <w:strike/>
          <w:highlight w:val="yellow"/>
        </w:rPr>
        <w:t xml:space="preserve">ro </w:t>
      </w:r>
      <w:proofErr w:type="gramStart"/>
      <w:r w:rsidR="007B5036" w:rsidRPr="008F6076">
        <w:rPr>
          <w:b/>
          <w:strike/>
          <w:highlight w:val="yellow"/>
        </w:rPr>
        <w:t>shrnutí - p</w:t>
      </w:r>
      <w:r w:rsidRPr="008F6076">
        <w:rPr>
          <w:b/>
          <w:strike/>
          <w:highlight w:val="yellow"/>
        </w:rPr>
        <w:t>ožadujeme</w:t>
      </w:r>
      <w:proofErr w:type="gramEnd"/>
      <w:r w:rsidRPr="008F6076">
        <w:rPr>
          <w:b/>
          <w:strike/>
          <w:highlight w:val="yellow"/>
        </w:rPr>
        <w:t>:</w:t>
      </w:r>
    </w:p>
    <w:p w14:paraId="17174763" w14:textId="77777777" w:rsidR="00B25A9C" w:rsidRPr="008F6076" w:rsidRDefault="008719C3" w:rsidP="008719C3">
      <w:pPr>
        <w:pStyle w:val="Odstavecseseznamem"/>
        <w:numPr>
          <w:ilvl w:val="0"/>
          <w:numId w:val="16"/>
        </w:numPr>
        <w:rPr>
          <w:strike/>
          <w:highlight w:val="yellow"/>
        </w:rPr>
      </w:pPr>
      <w:proofErr w:type="gramStart"/>
      <w:r w:rsidRPr="008F6076">
        <w:rPr>
          <w:b/>
          <w:strike/>
          <w:highlight w:val="yellow"/>
          <w:u w:val="single"/>
        </w:rPr>
        <w:t>Dílny</w:t>
      </w:r>
      <w:r w:rsidRPr="008F6076">
        <w:rPr>
          <w:b/>
          <w:strike/>
          <w:highlight w:val="yellow"/>
        </w:rPr>
        <w:t xml:space="preserve"> - </w:t>
      </w:r>
      <w:r w:rsidR="00B25A9C" w:rsidRPr="008F6076">
        <w:rPr>
          <w:b/>
          <w:strike/>
          <w:highlight w:val="yellow"/>
        </w:rPr>
        <w:t>připojení</w:t>
      </w:r>
      <w:proofErr w:type="gramEnd"/>
      <w:r w:rsidR="00B25A9C" w:rsidRPr="008F6076">
        <w:rPr>
          <w:strike/>
          <w:highlight w:val="yellow"/>
        </w:rPr>
        <w:t xml:space="preserve"> stávajícího elektronického zabezpečení v objektu dílen na pult centrální ochrany - (</w:t>
      </w:r>
      <w:r w:rsidR="00B25A9C" w:rsidRPr="008F6076">
        <w:rPr>
          <w:strike/>
          <w:highlight w:val="yellow"/>
          <w:u w:val="single"/>
        </w:rPr>
        <w:t>dosud nevyvedeno</w:t>
      </w:r>
      <w:r w:rsidR="00B25A9C" w:rsidRPr="008F6076">
        <w:rPr>
          <w:strike/>
          <w:highlight w:val="yellow"/>
        </w:rPr>
        <w:t>) – objekt dílen - dvoupodlažní objekt s dílnami, místnostmi pro pedagogické pracovníky, sociálními zařízeními a šatnami žáků</w:t>
      </w:r>
      <w:r w:rsidRPr="008F6076">
        <w:rPr>
          <w:strike/>
          <w:highlight w:val="yellow"/>
        </w:rPr>
        <w:t xml:space="preserve">; </w:t>
      </w:r>
      <w:r w:rsidR="00B25A9C" w:rsidRPr="008F6076">
        <w:rPr>
          <w:strike/>
          <w:highlight w:val="yellow"/>
        </w:rPr>
        <w:t>(půdorys 40 x 35 m)</w:t>
      </w:r>
    </w:p>
    <w:p w14:paraId="731A5A6F" w14:textId="77777777" w:rsidR="005C0F00" w:rsidRPr="008F6076" w:rsidRDefault="008719C3" w:rsidP="005C0F00">
      <w:pPr>
        <w:pStyle w:val="Odstavecseseznamem"/>
        <w:numPr>
          <w:ilvl w:val="0"/>
          <w:numId w:val="16"/>
        </w:numPr>
        <w:rPr>
          <w:strike/>
          <w:highlight w:val="yellow"/>
        </w:rPr>
      </w:pPr>
      <w:proofErr w:type="gramStart"/>
      <w:r w:rsidRPr="008F6076">
        <w:rPr>
          <w:b/>
          <w:strike/>
          <w:highlight w:val="yellow"/>
          <w:u w:val="single"/>
        </w:rPr>
        <w:t>Škola</w:t>
      </w:r>
      <w:r w:rsidRPr="008F6076">
        <w:rPr>
          <w:b/>
          <w:strike/>
          <w:highlight w:val="yellow"/>
        </w:rPr>
        <w:t xml:space="preserve"> </w:t>
      </w:r>
      <w:r w:rsidRPr="008F6076">
        <w:rPr>
          <w:strike/>
          <w:highlight w:val="yellow"/>
        </w:rPr>
        <w:t xml:space="preserve">- </w:t>
      </w:r>
      <w:r w:rsidR="00B25A9C" w:rsidRPr="008F6076">
        <w:rPr>
          <w:b/>
          <w:strike/>
          <w:highlight w:val="yellow"/>
        </w:rPr>
        <w:t>přepojení</w:t>
      </w:r>
      <w:proofErr w:type="gramEnd"/>
      <w:r w:rsidR="00B25A9C" w:rsidRPr="008F6076">
        <w:rPr>
          <w:b/>
          <w:strike/>
          <w:highlight w:val="yellow"/>
        </w:rPr>
        <w:t xml:space="preserve"> </w:t>
      </w:r>
      <w:r w:rsidR="00B25A9C" w:rsidRPr="008F6076">
        <w:rPr>
          <w:strike/>
          <w:highlight w:val="yellow"/>
        </w:rPr>
        <w:t xml:space="preserve">stávajícího elektronického zabezpečení v objektu školy na pult centrální ochrany - </w:t>
      </w:r>
    </w:p>
    <w:p w14:paraId="550C3A60" w14:textId="77777777" w:rsidR="005C0F00" w:rsidRPr="008F6076" w:rsidRDefault="005C0F00" w:rsidP="00AD0A99">
      <w:pPr>
        <w:pStyle w:val="Odstavecseseznamem"/>
        <w:numPr>
          <w:ilvl w:val="1"/>
          <w:numId w:val="16"/>
        </w:numPr>
        <w:rPr>
          <w:strike/>
          <w:highlight w:val="yellow"/>
        </w:rPr>
      </w:pPr>
      <w:bookmarkStart w:id="2" w:name="_GoBack"/>
      <w:r w:rsidRPr="008F6076">
        <w:rPr>
          <w:strike/>
          <w:highlight w:val="yellow"/>
          <w:u w:val="single"/>
        </w:rPr>
        <w:t>objekt školy</w:t>
      </w:r>
      <w:r w:rsidRPr="008F6076">
        <w:rPr>
          <w:strike/>
          <w:highlight w:val="yellow"/>
        </w:rPr>
        <w:t xml:space="preserve">: třípodlažní objekt s učebnami, místnostmi pro pedagogické pracovníky, </w:t>
      </w:r>
      <w:bookmarkEnd w:id="2"/>
      <w:r w:rsidRPr="008F6076">
        <w:rPr>
          <w:strike/>
          <w:highlight w:val="yellow"/>
        </w:rPr>
        <w:t>kancelářemi pro vedení školy a ekonomické a administrativní pracovníky, sociálními zařízeními a šatnami žáků. (půdorys 45 x 20 m)</w:t>
      </w:r>
    </w:p>
    <w:p w14:paraId="51285E00" w14:textId="77777777" w:rsidR="005C0F00" w:rsidRPr="008F6076" w:rsidRDefault="005C0F00" w:rsidP="005C0F00">
      <w:pPr>
        <w:pStyle w:val="Odstavecseseznamem"/>
        <w:numPr>
          <w:ilvl w:val="1"/>
          <w:numId w:val="16"/>
        </w:numPr>
        <w:rPr>
          <w:strike/>
          <w:highlight w:val="yellow"/>
        </w:rPr>
      </w:pPr>
      <w:r w:rsidRPr="008F6076">
        <w:rPr>
          <w:strike/>
          <w:highlight w:val="yellow"/>
          <w:u w:val="single"/>
        </w:rPr>
        <w:t>objekt domova mládeže</w:t>
      </w:r>
      <w:r w:rsidRPr="008F6076">
        <w:rPr>
          <w:strike/>
          <w:highlight w:val="yellow"/>
        </w:rPr>
        <w:t>: dva propojené dvoupodlažní objekty s pokoji pro žáky, společenskými místnostmi pro žáky, místnostmi pro pedagogické pracovníky, sociálními zařízeními, kuchyní, jídelnou a bytem pro školníka. (půdorysy 55 x 10 m a 35 x 30 m)</w:t>
      </w:r>
    </w:p>
    <w:p w14:paraId="14AAF9C6" w14:textId="77777777" w:rsidR="005C0F00" w:rsidRPr="008F6076" w:rsidRDefault="005C0F00" w:rsidP="005C0F00">
      <w:pPr>
        <w:pStyle w:val="Odstavecseseznamem"/>
        <w:numPr>
          <w:ilvl w:val="1"/>
          <w:numId w:val="16"/>
        </w:numPr>
        <w:rPr>
          <w:strike/>
          <w:highlight w:val="yellow"/>
        </w:rPr>
      </w:pPr>
      <w:r w:rsidRPr="008F6076">
        <w:rPr>
          <w:strike/>
          <w:highlight w:val="yellow"/>
          <w:u w:val="single"/>
        </w:rPr>
        <w:t>objekt tělocvičny</w:t>
      </w:r>
      <w:r w:rsidRPr="008F6076">
        <w:rPr>
          <w:strike/>
          <w:highlight w:val="yellow"/>
        </w:rPr>
        <w:t>: jednopodlažní objekt s tělocvičnou, šatnami pro žáky a sociálními zařízeními. (půdorys 40 x 20 m)</w:t>
      </w:r>
    </w:p>
    <w:p w14:paraId="7E3CD740" w14:textId="77777777" w:rsidR="00B25A9C" w:rsidRPr="008F6076" w:rsidRDefault="005C0F00" w:rsidP="000827D7">
      <w:pPr>
        <w:pStyle w:val="Odstavecseseznamem"/>
        <w:numPr>
          <w:ilvl w:val="1"/>
          <w:numId w:val="16"/>
        </w:numPr>
        <w:rPr>
          <w:strike/>
          <w:highlight w:val="yellow"/>
        </w:rPr>
      </w:pPr>
      <w:r w:rsidRPr="008F6076">
        <w:rPr>
          <w:strike/>
          <w:highlight w:val="yellow"/>
        </w:rPr>
        <w:t>Všechny objekty jsou průchozí a všechny objekty jsou zároveň přístupné zvenčí. Areál je zčásti oplocený.</w:t>
      </w:r>
    </w:p>
    <w:sectPr w:rsidR="00B25A9C" w:rsidRPr="008F6076" w:rsidSect="00103CBE">
      <w:footerReference w:type="default" r:id="rId8"/>
      <w:type w:val="continuous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566A9" w14:textId="77777777" w:rsidR="00F345DD" w:rsidRDefault="00F345DD" w:rsidP="00F430B9">
      <w:pPr>
        <w:spacing w:after="0" w:line="240" w:lineRule="auto"/>
      </w:pPr>
      <w:r>
        <w:separator/>
      </w:r>
    </w:p>
  </w:endnote>
  <w:endnote w:type="continuationSeparator" w:id="0">
    <w:p w14:paraId="46BB0CA3" w14:textId="77777777" w:rsidR="00F345DD" w:rsidRDefault="00F345DD" w:rsidP="00F4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8794813"/>
      <w:docPartObj>
        <w:docPartGallery w:val="Page Numbers (Bottom of Page)"/>
        <w:docPartUnique/>
      </w:docPartObj>
    </w:sdtPr>
    <w:sdtEndPr/>
    <w:sdtContent>
      <w:p w14:paraId="3B7CA9D1" w14:textId="77777777" w:rsidR="003D7133" w:rsidRDefault="00B80EB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53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8B93B0" w14:textId="77777777" w:rsidR="003D7133" w:rsidRDefault="003D71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B5DE0" w14:textId="77777777" w:rsidR="00F345DD" w:rsidRDefault="00F345DD" w:rsidP="00F430B9">
      <w:pPr>
        <w:spacing w:after="0" w:line="240" w:lineRule="auto"/>
      </w:pPr>
      <w:r>
        <w:separator/>
      </w:r>
    </w:p>
  </w:footnote>
  <w:footnote w:type="continuationSeparator" w:id="0">
    <w:p w14:paraId="41489CB5" w14:textId="77777777" w:rsidR="00F345DD" w:rsidRDefault="00F345DD" w:rsidP="00F4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A6AEB"/>
    <w:multiLevelType w:val="hybridMultilevel"/>
    <w:tmpl w:val="886AC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01C2E"/>
    <w:multiLevelType w:val="hybridMultilevel"/>
    <w:tmpl w:val="92EE3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60148"/>
    <w:multiLevelType w:val="hybridMultilevel"/>
    <w:tmpl w:val="2AFED19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D15537"/>
    <w:multiLevelType w:val="hybridMultilevel"/>
    <w:tmpl w:val="1D52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91743"/>
    <w:multiLevelType w:val="hybridMultilevel"/>
    <w:tmpl w:val="54A814C8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D5020"/>
    <w:multiLevelType w:val="hybridMultilevel"/>
    <w:tmpl w:val="FB221408"/>
    <w:lvl w:ilvl="0" w:tplc="A9FCA24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480D39"/>
    <w:multiLevelType w:val="hybridMultilevel"/>
    <w:tmpl w:val="D228CD24"/>
    <w:lvl w:ilvl="0" w:tplc="07F6CABC">
      <w:start w:val="1"/>
      <w:numFmt w:val="bullet"/>
      <w:lvlText w:val=""/>
      <w:lvlJc w:val="righ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9310016"/>
    <w:multiLevelType w:val="hybridMultilevel"/>
    <w:tmpl w:val="EF34299C"/>
    <w:lvl w:ilvl="0" w:tplc="D968F7A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36C5F"/>
    <w:multiLevelType w:val="hybridMultilevel"/>
    <w:tmpl w:val="A164193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DB723C"/>
    <w:multiLevelType w:val="hybridMultilevel"/>
    <w:tmpl w:val="5D6C55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141CA6"/>
    <w:multiLevelType w:val="hybridMultilevel"/>
    <w:tmpl w:val="5FF6D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15211"/>
    <w:multiLevelType w:val="hybridMultilevel"/>
    <w:tmpl w:val="45FC5A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DC217F"/>
    <w:multiLevelType w:val="hybridMultilevel"/>
    <w:tmpl w:val="FBF47282"/>
    <w:lvl w:ilvl="0" w:tplc="84ECD99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D1BC0"/>
    <w:multiLevelType w:val="hybridMultilevel"/>
    <w:tmpl w:val="DB70DC46"/>
    <w:lvl w:ilvl="0" w:tplc="6C6AA3A8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74B74"/>
    <w:multiLevelType w:val="hybridMultilevel"/>
    <w:tmpl w:val="CED8D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A2F7F"/>
    <w:multiLevelType w:val="hybridMultilevel"/>
    <w:tmpl w:val="D8ACBFBC"/>
    <w:lvl w:ilvl="0" w:tplc="094E3D9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136808"/>
    <w:multiLevelType w:val="hybridMultilevel"/>
    <w:tmpl w:val="A920D2B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EC68DA"/>
    <w:multiLevelType w:val="hybridMultilevel"/>
    <w:tmpl w:val="A5E61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5"/>
  </w:num>
  <w:num w:numId="9">
    <w:abstractNumId w:val="7"/>
  </w:num>
  <w:num w:numId="10">
    <w:abstractNumId w:val="11"/>
  </w:num>
  <w:num w:numId="11">
    <w:abstractNumId w:val="17"/>
  </w:num>
  <w:num w:numId="12">
    <w:abstractNumId w:val="9"/>
  </w:num>
  <w:num w:numId="13">
    <w:abstractNumId w:val="8"/>
  </w:num>
  <w:num w:numId="14">
    <w:abstractNumId w:val="18"/>
  </w:num>
  <w:num w:numId="15">
    <w:abstractNumId w:val="16"/>
  </w:num>
  <w:num w:numId="16">
    <w:abstractNumId w:val="0"/>
  </w:num>
  <w:num w:numId="17">
    <w:abstractNumId w:val="10"/>
  </w:num>
  <w:num w:numId="18">
    <w:abstractNumId w:val="4"/>
  </w:num>
  <w:num w:numId="19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5EC"/>
    <w:rsid w:val="00000CFC"/>
    <w:rsid w:val="00002FBA"/>
    <w:rsid w:val="00006015"/>
    <w:rsid w:val="0001187C"/>
    <w:rsid w:val="00016831"/>
    <w:rsid w:val="000312A2"/>
    <w:rsid w:val="000344BC"/>
    <w:rsid w:val="00034AB7"/>
    <w:rsid w:val="000434E3"/>
    <w:rsid w:val="0004420B"/>
    <w:rsid w:val="00046170"/>
    <w:rsid w:val="0005208E"/>
    <w:rsid w:val="00053611"/>
    <w:rsid w:val="0005599B"/>
    <w:rsid w:val="00060FF4"/>
    <w:rsid w:val="00061E49"/>
    <w:rsid w:val="00062B04"/>
    <w:rsid w:val="00064A9E"/>
    <w:rsid w:val="00071E6A"/>
    <w:rsid w:val="00074B52"/>
    <w:rsid w:val="000827D7"/>
    <w:rsid w:val="0008584A"/>
    <w:rsid w:val="00086214"/>
    <w:rsid w:val="0008721F"/>
    <w:rsid w:val="00092AD7"/>
    <w:rsid w:val="00095A88"/>
    <w:rsid w:val="000B1820"/>
    <w:rsid w:val="000B5A11"/>
    <w:rsid w:val="000B772A"/>
    <w:rsid w:val="000C1E07"/>
    <w:rsid w:val="000D2912"/>
    <w:rsid w:val="000E25A3"/>
    <w:rsid w:val="000F5E4B"/>
    <w:rsid w:val="000F6029"/>
    <w:rsid w:val="000F72D4"/>
    <w:rsid w:val="001019D3"/>
    <w:rsid w:val="00103225"/>
    <w:rsid w:val="00103CBE"/>
    <w:rsid w:val="0010773B"/>
    <w:rsid w:val="00110026"/>
    <w:rsid w:val="00112C0C"/>
    <w:rsid w:val="0011304F"/>
    <w:rsid w:val="001131A5"/>
    <w:rsid w:val="00115D60"/>
    <w:rsid w:val="00131A6C"/>
    <w:rsid w:val="001407AE"/>
    <w:rsid w:val="00145C1B"/>
    <w:rsid w:val="0014621C"/>
    <w:rsid w:val="001558C4"/>
    <w:rsid w:val="00156253"/>
    <w:rsid w:val="0016232D"/>
    <w:rsid w:val="00162FD2"/>
    <w:rsid w:val="00163145"/>
    <w:rsid w:val="0016541D"/>
    <w:rsid w:val="00166AEB"/>
    <w:rsid w:val="00175471"/>
    <w:rsid w:val="0017584C"/>
    <w:rsid w:val="00176F3F"/>
    <w:rsid w:val="00181AE9"/>
    <w:rsid w:val="0018656A"/>
    <w:rsid w:val="001872CD"/>
    <w:rsid w:val="0019319B"/>
    <w:rsid w:val="00193244"/>
    <w:rsid w:val="001A014B"/>
    <w:rsid w:val="001A20A5"/>
    <w:rsid w:val="001A2C21"/>
    <w:rsid w:val="001B2837"/>
    <w:rsid w:val="001C168C"/>
    <w:rsid w:val="001C75B0"/>
    <w:rsid w:val="001C7731"/>
    <w:rsid w:val="001D56AB"/>
    <w:rsid w:val="001D639F"/>
    <w:rsid w:val="001E3726"/>
    <w:rsid w:val="001E75DA"/>
    <w:rsid w:val="001F6D65"/>
    <w:rsid w:val="002019B0"/>
    <w:rsid w:val="00203D4E"/>
    <w:rsid w:val="00207A8D"/>
    <w:rsid w:val="00217DE7"/>
    <w:rsid w:val="002208E9"/>
    <w:rsid w:val="0022209B"/>
    <w:rsid w:val="002302F9"/>
    <w:rsid w:val="00235402"/>
    <w:rsid w:val="00240F49"/>
    <w:rsid w:val="002420D9"/>
    <w:rsid w:val="00253C86"/>
    <w:rsid w:val="002564C2"/>
    <w:rsid w:val="00262BE3"/>
    <w:rsid w:val="002707F3"/>
    <w:rsid w:val="00272D6A"/>
    <w:rsid w:val="0029171D"/>
    <w:rsid w:val="002922FF"/>
    <w:rsid w:val="00297155"/>
    <w:rsid w:val="002A1CFD"/>
    <w:rsid w:val="002A2037"/>
    <w:rsid w:val="002B608C"/>
    <w:rsid w:val="002D1C11"/>
    <w:rsid w:val="002D2B45"/>
    <w:rsid w:val="002D6A48"/>
    <w:rsid w:val="002E3E82"/>
    <w:rsid w:val="002E5D3F"/>
    <w:rsid w:val="002E6B04"/>
    <w:rsid w:val="002F7970"/>
    <w:rsid w:val="00306579"/>
    <w:rsid w:val="0030676B"/>
    <w:rsid w:val="00312DAF"/>
    <w:rsid w:val="00317842"/>
    <w:rsid w:val="003236A7"/>
    <w:rsid w:val="0032624E"/>
    <w:rsid w:val="00332816"/>
    <w:rsid w:val="00335DB9"/>
    <w:rsid w:val="00337B8D"/>
    <w:rsid w:val="00337C40"/>
    <w:rsid w:val="00346F5F"/>
    <w:rsid w:val="00353BD9"/>
    <w:rsid w:val="00354F53"/>
    <w:rsid w:val="00356D8A"/>
    <w:rsid w:val="00357CEE"/>
    <w:rsid w:val="00361419"/>
    <w:rsid w:val="00366739"/>
    <w:rsid w:val="00375BD0"/>
    <w:rsid w:val="0037640B"/>
    <w:rsid w:val="00377DFB"/>
    <w:rsid w:val="00383C87"/>
    <w:rsid w:val="0038454C"/>
    <w:rsid w:val="0039076A"/>
    <w:rsid w:val="00392F47"/>
    <w:rsid w:val="00393841"/>
    <w:rsid w:val="00394505"/>
    <w:rsid w:val="00397885"/>
    <w:rsid w:val="003A2B2D"/>
    <w:rsid w:val="003B0264"/>
    <w:rsid w:val="003B094D"/>
    <w:rsid w:val="003B1DDA"/>
    <w:rsid w:val="003B4662"/>
    <w:rsid w:val="003B57AC"/>
    <w:rsid w:val="003C4D24"/>
    <w:rsid w:val="003C66F0"/>
    <w:rsid w:val="003C72A0"/>
    <w:rsid w:val="003D4181"/>
    <w:rsid w:val="003D7133"/>
    <w:rsid w:val="003E4772"/>
    <w:rsid w:val="003F0F32"/>
    <w:rsid w:val="00401ADB"/>
    <w:rsid w:val="0040341A"/>
    <w:rsid w:val="0040626C"/>
    <w:rsid w:val="0041062E"/>
    <w:rsid w:val="00412E8F"/>
    <w:rsid w:val="0041566E"/>
    <w:rsid w:val="00420128"/>
    <w:rsid w:val="00420BE0"/>
    <w:rsid w:val="00424339"/>
    <w:rsid w:val="00426A94"/>
    <w:rsid w:val="004270CE"/>
    <w:rsid w:val="00431D0D"/>
    <w:rsid w:val="00433C04"/>
    <w:rsid w:val="00433F0B"/>
    <w:rsid w:val="004441D0"/>
    <w:rsid w:val="00444A32"/>
    <w:rsid w:val="00453B46"/>
    <w:rsid w:val="00453E5F"/>
    <w:rsid w:val="00462E2E"/>
    <w:rsid w:val="00465AE4"/>
    <w:rsid w:val="00467526"/>
    <w:rsid w:val="0048590C"/>
    <w:rsid w:val="00490FEE"/>
    <w:rsid w:val="00494A55"/>
    <w:rsid w:val="00497F58"/>
    <w:rsid w:val="004B1D60"/>
    <w:rsid w:val="004B2B28"/>
    <w:rsid w:val="004B3A3D"/>
    <w:rsid w:val="004B64C4"/>
    <w:rsid w:val="004B66CD"/>
    <w:rsid w:val="004C18B6"/>
    <w:rsid w:val="004C2C76"/>
    <w:rsid w:val="004C6067"/>
    <w:rsid w:val="004C7016"/>
    <w:rsid w:val="004C73C3"/>
    <w:rsid w:val="004D2828"/>
    <w:rsid w:val="004D2C3E"/>
    <w:rsid w:val="004D3A98"/>
    <w:rsid w:val="004D481B"/>
    <w:rsid w:val="004E04F2"/>
    <w:rsid w:val="004E5E31"/>
    <w:rsid w:val="004F0B5B"/>
    <w:rsid w:val="004F5D6D"/>
    <w:rsid w:val="0050034A"/>
    <w:rsid w:val="00501728"/>
    <w:rsid w:val="0050568D"/>
    <w:rsid w:val="00510EB1"/>
    <w:rsid w:val="00514EDC"/>
    <w:rsid w:val="005160FD"/>
    <w:rsid w:val="0051745A"/>
    <w:rsid w:val="00521C1C"/>
    <w:rsid w:val="00524A3A"/>
    <w:rsid w:val="00526C0D"/>
    <w:rsid w:val="0052774C"/>
    <w:rsid w:val="005324FC"/>
    <w:rsid w:val="00532FBF"/>
    <w:rsid w:val="005418AA"/>
    <w:rsid w:val="00544EDF"/>
    <w:rsid w:val="005451EC"/>
    <w:rsid w:val="00547EBA"/>
    <w:rsid w:val="00550A54"/>
    <w:rsid w:val="00550E6E"/>
    <w:rsid w:val="005613F9"/>
    <w:rsid w:val="005640FC"/>
    <w:rsid w:val="005668A4"/>
    <w:rsid w:val="00575D03"/>
    <w:rsid w:val="00576FA6"/>
    <w:rsid w:val="00582F14"/>
    <w:rsid w:val="0058357C"/>
    <w:rsid w:val="005844E7"/>
    <w:rsid w:val="0058540D"/>
    <w:rsid w:val="00586F73"/>
    <w:rsid w:val="00591F69"/>
    <w:rsid w:val="00597832"/>
    <w:rsid w:val="005A6169"/>
    <w:rsid w:val="005B6900"/>
    <w:rsid w:val="005C0F00"/>
    <w:rsid w:val="005D291D"/>
    <w:rsid w:val="005D6432"/>
    <w:rsid w:val="005E643B"/>
    <w:rsid w:val="005F0459"/>
    <w:rsid w:val="005F426D"/>
    <w:rsid w:val="00602774"/>
    <w:rsid w:val="00604BAF"/>
    <w:rsid w:val="00610933"/>
    <w:rsid w:val="00611076"/>
    <w:rsid w:val="00613E8B"/>
    <w:rsid w:val="0061746C"/>
    <w:rsid w:val="006276C1"/>
    <w:rsid w:val="006310E6"/>
    <w:rsid w:val="00633F04"/>
    <w:rsid w:val="0063659B"/>
    <w:rsid w:val="00637F9C"/>
    <w:rsid w:val="00640204"/>
    <w:rsid w:val="0064034E"/>
    <w:rsid w:val="00643857"/>
    <w:rsid w:val="00644C8C"/>
    <w:rsid w:val="00646F7F"/>
    <w:rsid w:val="00647749"/>
    <w:rsid w:val="00653862"/>
    <w:rsid w:val="0065647C"/>
    <w:rsid w:val="00656521"/>
    <w:rsid w:val="0065707A"/>
    <w:rsid w:val="006618C3"/>
    <w:rsid w:val="006639F8"/>
    <w:rsid w:val="00664928"/>
    <w:rsid w:val="00665450"/>
    <w:rsid w:val="0067165D"/>
    <w:rsid w:val="006726A1"/>
    <w:rsid w:val="00682BC4"/>
    <w:rsid w:val="00683C0E"/>
    <w:rsid w:val="0068507D"/>
    <w:rsid w:val="006938E8"/>
    <w:rsid w:val="00696B5D"/>
    <w:rsid w:val="006A3CE8"/>
    <w:rsid w:val="006A776F"/>
    <w:rsid w:val="006B1A66"/>
    <w:rsid w:val="006B4ED6"/>
    <w:rsid w:val="006B5F4F"/>
    <w:rsid w:val="006C63B7"/>
    <w:rsid w:val="006D0E0F"/>
    <w:rsid w:val="006D714E"/>
    <w:rsid w:val="006E622C"/>
    <w:rsid w:val="006E6BAE"/>
    <w:rsid w:val="006E71B6"/>
    <w:rsid w:val="006F598D"/>
    <w:rsid w:val="006F6BB8"/>
    <w:rsid w:val="006F74E7"/>
    <w:rsid w:val="00700D55"/>
    <w:rsid w:val="00703F8C"/>
    <w:rsid w:val="007136B0"/>
    <w:rsid w:val="00717C0C"/>
    <w:rsid w:val="00724D0C"/>
    <w:rsid w:val="0072647F"/>
    <w:rsid w:val="007349D5"/>
    <w:rsid w:val="00735297"/>
    <w:rsid w:val="007360CD"/>
    <w:rsid w:val="007366A6"/>
    <w:rsid w:val="00736EB5"/>
    <w:rsid w:val="007418C4"/>
    <w:rsid w:val="00741F82"/>
    <w:rsid w:val="007442DE"/>
    <w:rsid w:val="00750C28"/>
    <w:rsid w:val="007563CD"/>
    <w:rsid w:val="00757763"/>
    <w:rsid w:val="00764CD5"/>
    <w:rsid w:val="00781E0C"/>
    <w:rsid w:val="00782F1A"/>
    <w:rsid w:val="00783224"/>
    <w:rsid w:val="007914D3"/>
    <w:rsid w:val="0079344C"/>
    <w:rsid w:val="007957CB"/>
    <w:rsid w:val="007A099E"/>
    <w:rsid w:val="007A4163"/>
    <w:rsid w:val="007B5036"/>
    <w:rsid w:val="007D21B8"/>
    <w:rsid w:val="007E47EC"/>
    <w:rsid w:val="007E4A8F"/>
    <w:rsid w:val="007E5645"/>
    <w:rsid w:val="007E6B84"/>
    <w:rsid w:val="007E79A8"/>
    <w:rsid w:val="007F1807"/>
    <w:rsid w:val="007F7ED0"/>
    <w:rsid w:val="00805D3B"/>
    <w:rsid w:val="00815643"/>
    <w:rsid w:val="00820217"/>
    <w:rsid w:val="00823D82"/>
    <w:rsid w:val="00836675"/>
    <w:rsid w:val="00836753"/>
    <w:rsid w:val="00841F2E"/>
    <w:rsid w:val="00841FCB"/>
    <w:rsid w:val="0084335E"/>
    <w:rsid w:val="00844ED0"/>
    <w:rsid w:val="00855CDF"/>
    <w:rsid w:val="00862245"/>
    <w:rsid w:val="00865E91"/>
    <w:rsid w:val="00867EF5"/>
    <w:rsid w:val="0087129E"/>
    <w:rsid w:val="008719C3"/>
    <w:rsid w:val="0087623A"/>
    <w:rsid w:val="008768B2"/>
    <w:rsid w:val="00883604"/>
    <w:rsid w:val="008840CE"/>
    <w:rsid w:val="00886987"/>
    <w:rsid w:val="0088714E"/>
    <w:rsid w:val="00891C60"/>
    <w:rsid w:val="008922CE"/>
    <w:rsid w:val="00895C2C"/>
    <w:rsid w:val="00897ABE"/>
    <w:rsid w:val="00897BA1"/>
    <w:rsid w:val="008A308C"/>
    <w:rsid w:val="008A7951"/>
    <w:rsid w:val="008B0AF7"/>
    <w:rsid w:val="008B2937"/>
    <w:rsid w:val="008B3BBC"/>
    <w:rsid w:val="008B4BD2"/>
    <w:rsid w:val="008B6427"/>
    <w:rsid w:val="008D7612"/>
    <w:rsid w:val="008F2C0C"/>
    <w:rsid w:val="008F6076"/>
    <w:rsid w:val="0091134F"/>
    <w:rsid w:val="009126C3"/>
    <w:rsid w:val="00912CD3"/>
    <w:rsid w:val="00913374"/>
    <w:rsid w:val="00914C87"/>
    <w:rsid w:val="00915D45"/>
    <w:rsid w:val="0091671E"/>
    <w:rsid w:val="0092219F"/>
    <w:rsid w:val="009305DE"/>
    <w:rsid w:val="009378F7"/>
    <w:rsid w:val="00942BD8"/>
    <w:rsid w:val="00943136"/>
    <w:rsid w:val="0094336D"/>
    <w:rsid w:val="009501B7"/>
    <w:rsid w:val="009503C0"/>
    <w:rsid w:val="009537C8"/>
    <w:rsid w:val="00957A4F"/>
    <w:rsid w:val="009618A8"/>
    <w:rsid w:val="009622F4"/>
    <w:rsid w:val="00963161"/>
    <w:rsid w:val="00966704"/>
    <w:rsid w:val="00967E9B"/>
    <w:rsid w:val="00970D7F"/>
    <w:rsid w:val="00973824"/>
    <w:rsid w:val="00974443"/>
    <w:rsid w:val="009903E6"/>
    <w:rsid w:val="009B2BAF"/>
    <w:rsid w:val="009B6A8A"/>
    <w:rsid w:val="009C51CB"/>
    <w:rsid w:val="009C7F85"/>
    <w:rsid w:val="009D0DC9"/>
    <w:rsid w:val="009E136E"/>
    <w:rsid w:val="009F0562"/>
    <w:rsid w:val="009F3228"/>
    <w:rsid w:val="009F338B"/>
    <w:rsid w:val="009F65EC"/>
    <w:rsid w:val="009F6973"/>
    <w:rsid w:val="00A13D46"/>
    <w:rsid w:val="00A1416B"/>
    <w:rsid w:val="00A170D6"/>
    <w:rsid w:val="00A241DE"/>
    <w:rsid w:val="00A27EF1"/>
    <w:rsid w:val="00A40118"/>
    <w:rsid w:val="00A41205"/>
    <w:rsid w:val="00A4508A"/>
    <w:rsid w:val="00A519B4"/>
    <w:rsid w:val="00A5613A"/>
    <w:rsid w:val="00A6204B"/>
    <w:rsid w:val="00A62FCF"/>
    <w:rsid w:val="00A952E0"/>
    <w:rsid w:val="00A95880"/>
    <w:rsid w:val="00AB1657"/>
    <w:rsid w:val="00AB2CA5"/>
    <w:rsid w:val="00AB44C2"/>
    <w:rsid w:val="00AC3006"/>
    <w:rsid w:val="00AC4CE5"/>
    <w:rsid w:val="00AC7CBD"/>
    <w:rsid w:val="00AD0A99"/>
    <w:rsid w:val="00AD285E"/>
    <w:rsid w:val="00AD4A50"/>
    <w:rsid w:val="00AD4D1C"/>
    <w:rsid w:val="00AE2579"/>
    <w:rsid w:val="00AE3C5C"/>
    <w:rsid w:val="00AF251B"/>
    <w:rsid w:val="00AF3359"/>
    <w:rsid w:val="00AF6AE3"/>
    <w:rsid w:val="00B01279"/>
    <w:rsid w:val="00B031F3"/>
    <w:rsid w:val="00B0675C"/>
    <w:rsid w:val="00B2186C"/>
    <w:rsid w:val="00B244F7"/>
    <w:rsid w:val="00B25A9C"/>
    <w:rsid w:val="00B30C60"/>
    <w:rsid w:val="00B319E6"/>
    <w:rsid w:val="00B34792"/>
    <w:rsid w:val="00B44C71"/>
    <w:rsid w:val="00B46FEC"/>
    <w:rsid w:val="00B5291C"/>
    <w:rsid w:val="00B54616"/>
    <w:rsid w:val="00B5564C"/>
    <w:rsid w:val="00B72050"/>
    <w:rsid w:val="00B73183"/>
    <w:rsid w:val="00B754E0"/>
    <w:rsid w:val="00B80EB2"/>
    <w:rsid w:val="00B823E2"/>
    <w:rsid w:val="00B83367"/>
    <w:rsid w:val="00B87BA3"/>
    <w:rsid w:val="00B87D57"/>
    <w:rsid w:val="00B94446"/>
    <w:rsid w:val="00BA45D3"/>
    <w:rsid w:val="00BB3CF0"/>
    <w:rsid w:val="00BB7A18"/>
    <w:rsid w:val="00BC04DD"/>
    <w:rsid w:val="00BC0D1B"/>
    <w:rsid w:val="00BC18FE"/>
    <w:rsid w:val="00BC1F9D"/>
    <w:rsid w:val="00BC3BCB"/>
    <w:rsid w:val="00BC7B05"/>
    <w:rsid w:val="00BD6310"/>
    <w:rsid w:val="00BE41F4"/>
    <w:rsid w:val="00BF15A2"/>
    <w:rsid w:val="00BF1C4A"/>
    <w:rsid w:val="00BF33E2"/>
    <w:rsid w:val="00C151F3"/>
    <w:rsid w:val="00C2401F"/>
    <w:rsid w:val="00C24D60"/>
    <w:rsid w:val="00C26677"/>
    <w:rsid w:val="00C330EB"/>
    <w:rsid w:val="00C341CA"/>
    <w:rsid w:val="00C44508"/>
    <w:rsid w:val="00C47296"/>
    <w:rsid w:val="00C51F6D"/>
    <w:rsid w:val="00C54212"/>
    <w:rsid w:val="00C55DAC"/>
    <w:rsid w:val="00C622D7"/>
    <w:rsid w:val="00C6391A"/>
    <w:rsid w:val="00C64DF0"/>
    <w:rsid w:val="00C71D78"/>
    <w:rsid w:val="00C72440"/>
    <w:rsid w:val="00C733F4"/>
    <w:rsid w:val="00C750D4"/>
    <w:rsid w:val="00C903A3"/>
    <w:rsid w:val="00C959E9"/>
    <w:rsid w:val="00CA4DBA"/>
    <w:rsid w:val="00CC29B1"/>
    <w:rsid w:val="00CC76CF"/>
    <w:rsid w:val="00CD1B43"/>
    <w:rsid w:val="00CF3FAC"/>
    <w:rsid w:val="00CF4204"/>
    <w:rsid w:val="00CF4270"/>
    <w:rsid w:val="00D01853"/>
    <w:rsid w:val="00D0608C"/>
    <w:rsid w:val="00D110B0"/>
    <w:rsid w:val="00D147B8"/>
    <w:rsid w:val="00D1568A"/>
    <w:rsid w:val="00D170B8"/>
    <w:rsid w:val="00D21AB8"/>
    <w:rsid w:val="00D25703"/>
    <w:rsid w:val="00D317B3"/>
    <w:rsid w:val="00D3532C"/>
    <w:rsid w:val="00D371B1"/>
    <w:rsid w:val="00D37713"/>
    <w:rsid w:val="00D440BB"/>
    <w:rsid w:val="00D45F3D"/>
    <w:rsid w:val="00D57280"/>
    <w:rsid w:val="00D725DE"/>
    <w:rsid w:val="00D8109B"/>
    <w:rsid w:val="00D876B3"/>
    <w:rsid w:val="00D923B2"/>
    <w:rsid w:val="00D95817"/>
    <w:rsid w:val="00DA31D8"/>
    <w:rsid w:val="00DA3A2B"/>
    <w:rsid w:val="00DB568F"/>
    <w:rsid w:val="00DB7046"/>
    <w:rsid w:val="00DC6619"/>
    <w:rsid w:val="00DD2ABC"/>
    <w:rsid w:val="00DD690A"/>
    <w:rsid w:val="00DD6C6F"/>
    <w:rsid w:val="00DD7707"/>
    <w:rsid w:val="00DE0103"/>
    <w:rsid w:val="00DE1111"/>
    <w:rsid w:val="00DE5671"/>
    <w:rsid w:val="00DE7195"/>
    <w:rsid w:val="00E06D00"/>
    <w:rsid w:val="00E07561"/>
    <w:rsid w:val="00E11CC2"/>
    <w:rsid w:val="00E17772"/>
    <w:rsid w:val="00E22275"/>
    <w:rsid w:val="00E23E2F"/>
    <w:rsid w:val="00E443FB"/>
    <w:rsid w:val="00E45F92"/>
    <w:rsid w:val="00E50115"/>
    <w:rsid w:val="00E51646"/>
    <w:rsid w:val="00E664BC"/>
    <w:rsid w:val="00E738F5"/>
    <w:rsid w:val="00E81E6F"/>
    <w:rsid w:val="00E8306E"/>
    <w:rsid w:val="00E85D7D"/>
    <w:rsid w:val="00E8676E"/>
    <w:rsid w:val="00E921F2"/>
    <w:rsid w:val="00E97DFD"/>
    <w:rsid w:val="00E97EF0"/>
    <w:rsid w:val="00EA2BBD"/>
    <w:rsid w:val="00EA2D6F"/>
    <w:rsid w:val="00EA7600"/>
    <w:rsid w:val="00EA7CEA"/>
    <w:rsid w:val="00EB0919"/>
    <w:rsid w:val="00EB16C3"/>
    <w:rsid w:val="00EC1D22"/>
    <w:rsid w:val="00EC67CF"/>
    <w:rsid w:val="00EC6913"/>
    <w:rsid w:val="00EC7275"/>
    <w:rsid w:val="00EE1F25"/>
    <w:rsid w:val="00EE235E"/>
    <w:rsid w:val="00EE53CE"/>
    <w:rsid w:val="00EF136A"/>
    <w:rsid w:val="00EF33D8"/>
    <w:rsid w:val="00F000A1"/>
    <w:rsid w:val="00F03B0F"/>
    <w:rsid w:val="00F13C60"/>
    <w:rsid w:val="00F1614E"/>
    <w:rsid w:val="00F21C4A"/>
    <w:rsid w:val="00F23221"/>
    <w:rsid w:val="00F345DD"/>
    <w:rsid w:val="00F421C2"/>
    <w:rsid w:val="00F430B9"/>
    <w:rsid w:val="00F43541"/>
    <w:rsid w:val="00F44768"/>
    <w:rsid w:val="00F44F68"/>
    <w:rsid w:val="00F47428"/>
    <w:rsid w:val="00F54105"/>
    <w:rsid w:val="00F54571"/>
    <w:rsid w:val="00F546F9"/>
    <w:rsid w:val="00F578B3"/>
    <w:rsid w:val="00F6683F"/>
    <w:rsid w:val="00F73356"/>
    <w:rsid w:val="00F7372C"/>
    <w:rsid w:val="00F7644F"/>
    <w:rsid w:val="00F76AAE"/>
    <w:rsid w:val="00F82AAA"/>
    <w:rsid w:val="00F91771"/>
    <w:rsid w:val="00F91AF7"/>
    <w:rsid w:val="00F94BD2"/>
    <w:rsid w:val="00FB21BA"/>
    <w:rsid w:val="00FC0F0F"/>
    <w:rsid w:val="00FD29E2"/>
    <w:rsid w:val="00FD3F01"/>
    <w:rsid w:val="00FD6544"/>
    <w:rsid w:val="00FF0A5B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2A1B"/>
  <w15:docId w15:val="{B44DF2FD-4A86-47B6-95B0-A739DAD4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7584C"/>
  </w:style>
  <w:style w:type="paragraph" w:styleId="Nadpis1">
    <w:name w:val="heading 1"/>
    <w:basedOn w:val="Normln"/>
    <w:next w:val="Normln"/>
    <w:link w:val="Nadpis1Char"/>
    <w:uiPriority w:val="9"/>
    <w:qFormat/>
    <w:rsid w:val="0017584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7584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84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7584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584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7584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7584C"/>
    <w:pPr>
      <w:keepNext/>
      <w:keepLines/>
      <w:spacing w:before="120" w:after="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7584C"/>
    <w:pPr>
      <w:keepNext/>
      <w:keepLines/>
      <w:spacing w:before="120" w:after="0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7584C"/>
    <w:pPr>
      <w:keepNext/>
      <w:keepLines/>
      <w:spacing w:before="120" w:after="0"/>
      <w:outlineLvl w:val="8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">
    <w:name w:val="para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go">
    <w:name w:val="go"/>
    <w:basedOn w:val="Normln"/>
    <w:rsid w:val="001D6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D639F"/>
    <w:rPr>
      <w:i/>
      <w:iCs/>
    </w:rPr>
  </w:style>
  <w:style w:type="paragraph" w:customStyle="1" w:styleId="NadpisVZ1">
    <w:name w:val="Nadpis VZ 1"/>
    <w:basedOn w:val="Odstavecseseznamem"/>
    <w:link w:val="NadpisVZ1Char"/>
    <w:rsid w:val="00640204"/>
    <w:pPr>
      <w:numPr>
        <w:numId w:val="1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rsid w:val="00640204"/>
    <w:pPr>
      <w:numPr>
        <w:ilvl w:val="1"/>
        <w:numId w:val="1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40204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rsid w:val="00640204"/>
    <w:pPr>
      <w:numPr>
        <w:ilvl w:val="2"/>
      </w:numPr>
      <w:autoSpaceDE w:val="0"/>
      <w:autoSpaceDN w:val="0"/>
      <w:adjustRightInd w:val="0"/>
      <w:spacing w:after="120"/>
      <w:ind w:left="851" w:hanging="851"/>
    </w:pPr>
    <w:rPr>
      <w:color w:val="auto"/>
      <w:sz w:val="20"/>
      <w:u w:val="none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64020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402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02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02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02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020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020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6276C1"/>
    <w:rPr>
      <w:color w:val="0000FF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34"/>
    <w:locked/>
    <w:rsid w:val="00346F5F"/>
  </w:style>
  <w:style w:type="paragraph" w:customStyle="1" w:styleId="Default">
    <w:name w:val="Default"/>
    <w:uiPriority w:val="99"/>
    <w:rsid w:val="00346F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9C51CB"/>
    <w:pPr>
      <w:spacing w:after="0" w:line="240" w:lineRule="auto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C51CB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7584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table" w:styleId="Mkatabulky">
    <w:name w:val="Table Grid"/>
    <w:basedOn w:val="Normlntabulka"/>
    <w:uiPriority w:val="59"/>
    <w:rsid w:val="00C34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17584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30B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30B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430B9"/>
    <w:rPr>
      <w:vertAlign w:val="superscript"/>
    </w:rPr>
  </w:style>
  <w:style w:type="paragraph" w:styleId="Revize">
    <w:name w:val="Revision"/>
    <w:hidden/>
    <w:uiPriority w:val="99"/>
    <w:semiHidden/>
    <w:rsid w:val="00703F8C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17584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ormlnweb">
    <w:name w:val="Normal (Web)"/>
    <w:basedOn w:val="Normln"/>
    <w:rsid w:val="00C95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84C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7584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7584C"/>
    <w:rPr>
      <w:rFonts w:asciiTheme="majorHAnsi" w:eastAsiaTheme="majorEastAsia" w:hAnsiTheme="majorHAnsi" w:cstheme="majorBidi"/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7584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7584C"/>
    <w:rPr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7584C"/>
    <w:rPr>
      <w:b/>
      <w:bC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7584C"/>
    <w:rPr>
      <w:i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7584C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17584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17584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7584C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17584C"/>
    <w:rPr>
      <w:rFonts w:asciiTheme="majorHAnsi" w:eastAsiaTheme="majorEastAsia" w:hAnsiTheme="majorHAnsi" w:cstheme="majorBidi"/>
      <w:sz w:val="24"/>
      <w:szCs w:val="24"/>
    </w:rPr>
  </w:style>
  <w:style w:type="character" w:styleId="Siln">
    <w:name w:val="Strong"/>
    <w:basedOn w:val="Standardnpsmoodstavce"/>
    <w:uiPriority w:val="22"/>
    <w:qFormat/>
    <w:rsid w:val="0017584C"/>
    <w:rPr>
      <w:b/>
      <w:bCs/>
      <w:color w:val="auto"/>
    </w:rPr>
  </w:style>
  <w:style w:type="character" w:styleId="Zdraznn">
    <w:name w:val="Emphasis"/>
    <w:basedOn w:val="Standardnpsmoodstavce"/>
    <w:uiPriority w:val="20"/>
    <w:qFormat/>
    <w:rsid w:val="0017584C"/>
    <w:rPr>
      <w:i/>
      <w:iCs/>
      <w:color w:val="auto"/>
    </w:rPr>
  </w:style>
  <w:style w:type="paragraph" w:styleId="Citt">
    <w:name w:val="Quote"/>
    <w:basedOn w:val="Normln"/>
    <w:next w:val="Normln"/>
    <w:link w:val="CittChar"/>
    <w:uiPriority w:val="29"/>
    <w:qFormat/>
    <w:rsid w:val="0017584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17584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7584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7584C"/>
    <w:rPr>
      <w:rFonts w:asciiTheme="majorHAnsi" w:eastAsiaTheme="majorEastAsia" w:hAnsiTheme="majorHAnsi" w:cstheme="majorBidi"/>
      <w:sz w:val="26"/>
      <w:szCs w:val="26"/>
    </w:rPr>
  </w:style>
  <w:style w:type="character" w:styleId="Zdraznnjemn">
    <w:name w:val="Subtle Emphasis"/>
    <w:basedOn w:val="Standardnpsmoodstavce"/>
    <w:uiPriority w:val="19"/>
    <w:qFormat/>
    <w:rsid w:val="0017584C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17584C"/>
    <w:rPr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17584C"/>
    <w:rPr>
      <w:smallCaps/>
      <w:color w:val="auto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17584C"/>
    <w:rPr>
      <w:b/>
      <w:bCs/>
      <w:smallCaps/>
      <w:color w:val="auto"/>
      <w:u w:val="single"/>
    </w:rPr>
  </w:style>
  <w:style w:type="character" w:styleId="Nzevknihy">
    <w:name w:val="Book Title"/>
    <w:basedOn w:val="Standardnpsmoodstavce"/>
    <w:uiPriority w:val="33"/>
    <w:qFormat/>
    <w:rsid w:val="0017584C"/>
    <w:rPr>
      <w:b/>
      <w:bCs/>
      <w:smallCap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7584C"/>
    <w:pPr>
      <w:outlineLvl w:val="9"/>
    </w:pPr>
  </w:style>
  <w:style w:type="paragraph" w:styleId="Zhlav">
    <w:name w:val="header"/>
    <w:basedOn w:val="Normln"/>
    <w:link w:val="ZhlavChar"/>
    <w:uiPriority w:val="99"/>
    <w:semiHidden/>
    <w:unhideWhenUsed/>
    <w:rsid w:val="006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F598D"/>
  </w:style>
  <w:style w:type="paragraph" w:styleId="Zpat">
    <w:name w:val="footer"/>
    <w:basedOn w:val="Normln"/>
    <w:link w:val="ZpatChar"/>
    <w:uiPriority w:val="99"/>
    <w:unhideWhenUsed/>
    <w:rsid w:val="006F5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F8429-77D3-4A2B-B924-9FADC921D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1525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Čapek Luboš</dc:creator>
  <cp:lastModifiedBy>Ing. Luboš Soutner</cp:lastModifiedBy>
  <cp:revision>2</cp:revision>
  <cp:lastPrinted>2023-11-07T08:29:00Z</cp:lastPrinted>
  <dcterms:created xsi:type="dcterms:W3CDTF">2023-11-07T09:07:00Z</dcterms:created>
  <dcterms:modified xsi:type="dcterms:W3CDTF">2023-11-07T09:07:00Z</dcterms:modified>
</cp:coreProperties>
</file>